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BBC" w:rsidRPr="0083395A" w:rsidRDefault="00986518" w:rsidP="0026719C">
      <w:pPr>
        <w:rPr>
          <w:rFonts w:asciiTheme="minorHAnsi" w:hAnsiTheme="minorHAnsi"/>
          <w:sz w:val="20"/>
          <w:szCs w:val="20"/>
        </w:rPr>
      </w:pPr>
      <w:bookmarkStart w:id="0" w:name="_GoBack"/>
      <w:bookmarkEnd w:id="0"/>
      <w:r w:rsidRPr="0083395A">
        <w:rPr>
          <w:rFonts w:asciiTheme="minorHAnsi" w:hAnsiTheme="minorHAnsi"/>
          <w:sz w:val="20"/>
          <w:szCs w:val="20"/>
        </w:rPr>
        <w:t>CPB FMEA # 30 High pressure excursion</w:t>
      </w:r>
    </w:p>
    <w:p w:rsidR="00D94220" w:rsidRPr="0083395A" w:rsidRDefault="00D94220" w:rsidP="0026719C">
      <w:pPr>
        <w:rPr>
          <w:rFonts w:asciiTheme="minorHAnsi" w:hAnsiTheme="minorHAnsi"/>
          <w:sz w:val="20"/>
          <w:szCs w:val="20"/>
        </w:rPr>
      </w:pPr>
    </w:p>
    <w:p w:rsidR="007237AF" w:rsidRPr="0083395A" w:rsidRDefault="007237AF" w:rsidP="007237AF">
      <w:pPr>
        <w:rPr>
          <w:rFonts w:asciiTheme="minorHAnsi" w:hAnsiTheme="minorHAnsi"/>
          <w:sz w:val="20"/>
          <w:szCs w:val="20"/>
        </w:rPr>
      </w:pPr>
      <w:r w:rsidRPr="0083395A">
        <w:rPr>
          <w:rFonts w:asciiTheme="minorHAnsi" w:hAnsiTheme="minorHAnsi"/>
          <w:sz w:val="20"/>
          <w:szCs w:val="20"/>
        </w:rPr>
        <w:t>Friends-</w:t>
      </w:r>
    </w:p>
    <w:p w:rsidR="003175BB" w:rsidRPr="0083395A" w:rsidRDefault="003175BB" w:rsidP="003175BB">
      <w:pPr>
        <w:rPr>
          <w:rFonts w:asciiTheme="minorHAnsi" w:hAnsiTheme="minorHAnsi"/>
          <w:sz w:val="20"/>
          <w:szCs w:val="20"/>
        </w:rPr>
      </w:pPr>
      <w:r w:rsidRPr="0083395A">
        <w:rPr>
          <w:rFonts w:asciiTheme="minorHAnsi" w:hAnsiTheme="minorHAnsi"/>
          <w:sz w:val="20"/>
          <w:szCs w:val="20"/>
        </w:rPr>
        <w:t>This week’s FMEA was prompted by several perfusion list server postings on high pressure excursions (HPE). See three examples below:</w:t>
      </w:r>
    </w:p>
    <w:p w:rsidR="003175BB" w:rsidRPr="0083395A" w:rsidRDefault="003175BB" w:rsidP="003175BB">
      <w:pPr>
        <w:rPr>
          <w:rFonts w:asciiTheme="minorHAnsi" w:hAnsiTheme="minorHAnsi"/>
          <w:sz w:val="20"/>
          <w:szCs w:val="20"/>
        </w:rPr>
      </w:pPr>
    </w:p>
    <w:p w:rsidR="003175BB" w:rsidRPr="0083395A" w:rsidRDefault="00104743" w:rsidP="003175BB">
      <w:pPr>
        <w:rPr>
          <w:rFonts w:asciiTheme="minorHAnsi" w:hAnsiTheme="minorHAnsi"/>
          <w:sz w:val="20"/>
          <w:szCs w:val="20"/>
        </w:rPr>
      </w:pPr>
      <w:r>
        <w:rPr>
          <w:rFonts w:asciiTheme="minorHAnsi" w:hAnsiTheme="minorHAnsi"/>
          <w:sz w:val="20"/>
          <w:szCs w:val="20"/>
        </w:rPr>
        <w:t xml:space="preserve">Example 1: </w:t>
      </w:r>
      <w:r w:rsidR="003175BB" w:rsidRPr="0083395A">
        <w:rPr>
          <w:rFonts w:asciiTheme="minorHAnsi" w:hAnsiTheme="minorHAnsi"/>
          <w:sz w:val="20"/>
          <w:szCs w:val="20"/>
        </w:rPr>
        <w:t xml:space="preserve">“Recently, within the past month or two, we have had 8 or so cases in which the pre-membrane pressures have been extremely elevated - approximately 500 - 600 </w:t>
      </w:r>
      <w:proofErr w:type="spellStart"/>
      <w:r w:rsidR="003175BB" w:rsidRPr="0083395A">
        <w:rPr>
          <w:rFonts w:asciiTheme="minorHAnsi" w:hAnsiTheme="minorHAnsi"/>
          <w:sz w:val="20"/>
          <w:szCs w:val="20"/>
        </w:rPr>
        <w:t>mmhg</w:t>
      </w:r>
      <w:proofErr w:type="spellEnd"/>
      <w:r w:rsidR="003175BB" w:rsidRPr="0083395A">
        <w:rPr>
          <w:rFonts w:asciiTheme="minorHAnsi" w:hAnsiTheme="minorHAnsi"/>
          <w:sz w:val="20"/>
          <w:szCs w:val="20"/>
        </w:rPr>
        <w:t>. Post membrane pressures were measured as well and were found to be normal or much lower. There haven’t been any issues with oxygenation and therefore we have yet to make the decision to change any of them out. All the patients have recovered without incident.”</w:t>
      </w:r>
    </w:p>
    <w:p w:rsidR="003175BB" w:rsidRPr="0083395A" w:rsidRDefault="003175BB" w:rsidP="003175BB">
      <w:pPr>
        <w:rPr>
          <w:rFonts w:asciiTheme="minorHAnsi" w:hAnsiTheme="minorHAnsi"/>
          <w:sz w:val="20"/>
          <w:szCs w:val="20"/>
        </w:rPr>
      </w:pPr>
      <w:r w:rsidRPr="0083395A">
        <w:rPr>
          <w:rFonts w:asciiTheme="minorHAnsi" w:hAnsiTheme="minorHAnsi"/>
          <w:sz w:val="20"/>
          <w:szCs w:val="20"/>
        </w:rPr>
        <w:t xml:space="preserve"> </w:t>
      </w:r>
    </w:p>
    <w:p w:rsidR="003175BB" w:rsidRPr="0083395A" w:rsidRDefault="00104743" w:rsidP="003175BB">
      <w:pPr>
        <w:rPr>
          <w:rFonts w:asciiTheme="minorHAnsi" w:hAnsiTheme="minorHAnsi"/>
          <w:sz w:val="20"/>
          <w:szCs w:val="20"/>
        </w:rPr>
      </w:pPr>
      <w:r>
        <w:rPr>
          <w:rFonts w:asciiTheme="minorHAnsi" w:hAnsiTheme="minorHAnsi"/>
          <w:sz w:val="20"/>
          <w:szCs w:val="20"/>
        </w:rPr>
        <w:t xml:space="preserve">Example 2: </w:t>
      </w:r>
      <w:r w:rsidR="003175BB" w:rsidRPr="0083395A">
        <w:rPr>
          <w:rFonts w:asciiTheme="minorHAnsi" w:hAnsiTheme="minorHAnsi"/>
          <w:sz w:val="20"/>
          <w:szCs w:val="20"/>
        </w:rPr>
        <w:t>“Went on CPB, everything is fine. Within 5 minutes my transmembrane pressures are off the charts and I'm only able to flow about 1.5LPM.”</w:t>
      </w:r>
    </w:p>
    <w:p w:rsidR="003175BB" w:rsidRPr="0083395A" w:rsidRDefault="003175BB" w:rsidP="003175BB">
      <w:pPr>
        <w:rPr>
          <w:rFonts w:asciiTheme="minorHAnsi" w:hAnsiTheme="minorHAnsi"/>
          <w:sz w:val="20"/>
          <w:szCs w:val="20"/>
        </w:rPr>
      </w:pPr>
      <w:r w:rsidRPr="0083395A">
        <w:rPr>
          <w:rFonts w:asciiTheme="minorHAnsi" w:hAnsiTheme="minorHAnsi"/>
          <w:sz w:val="20"/>
          <w:szCs w:val="20"/>
        </w:rPr>
        <w:t xml:space="preserve"> </w:t>
      </w:r>
    </w:p>
    <w:p w:rsidR="003175BB" w:rsidRPr="0083395A" w:rsidRDefault="003175BB" w:rsidP="003175BB">
      <w:pPr>
        <w:rPr>
          <w:rFonts w:asciiTheme="minorHAnsi" w:hAnsiTheme="minorHAnsi"/>
          <w:sz w:val="20"/>
          <w:szCs w:val="20"/>
        </w:rPr>
      </w:pPr>
      <w:r w:rsidRPr="0083395A">
        <w:rPr>
          <w:rFonts w:asciiTheme="minorHAnsi" w:hAnsiTheme="minorHAnsi"/>
          <w:sz w:val="20"/>
          <w:szCs w:val="20"/>
        </w:rPr>
        <w:t xml:space="preserve"> </w:t>
      </w:r>
      <w:r w:rsidR="00104743">
        <w:rPr>
          <w:rFonts w:asciiTheme="minorHAnsi" w:hAnsiTheme="minorHAnsi"/>
          <w:sz w:val="20"/>
          <w:szCs w:val="20"/>
        </w:rPr>
        <w:t xml:space="preserve">Example 3: </w:t>
      </w:r>
      <w:r w:rsidRPr="0083395A">
        <w:rPr>
          <w:rFonts w:asciiTheme="minorHAnsi" w:hAnsiTheme="minorHAnsi"/>
          <w:sz w:val="20"/>
          <w:szCs w:val="20"/>
        </w:rPr>
        <w:t>“We have seen a similar increase in high pressure excursion cases.  In the past two months we have had 6 suspected cases, three of which have been confirmed through post bypass analysis. ….  To date we have not identified any alternations or defect in the manufacturing of these oxygenators.”</w:t>
      </w:r>
    </w:p>
    <w:p w:rsidR="003175BB" w:rsidRPr="0083395A" w:rsidRDefault="003175BB" w:rsidP="003175BB">
      <w:pPr>
        <w:rPr>
          <w:rFonts w:asciiTheme="minorHAnsi" w:hAnsiTheme="minorHAnsi"/>
          <w:sz w:val="20"/>
          <w:szCs w:val="20"/>
        </w:rPr>
      </w:pPr>
    </w:p>
    <w:p w:rsidR="00986518" w:rsidRPr="0083395A" w:rsidRDefault="003175BB" w:rsidP="003175BB">
      <w:pPr>
        <w:rPr>
          <w:rFonts w:asciiTheme="minorHAnsi" w:hAnsiTheme="minorHAnsi"/>
          <w:sz w:val="20"/>
          <w:szCs w:val="20"/>
        </w:rPr>
      </w:pPr>
      <w:r w:rsidRPr="0083395A">
        <w:rPr>
          <w:rFonts w:asciiTheme="minorHAnsi" w:hAnsiTheme="minorHAnsi"/>
          <w:sz w:val="20"/>
          <w:szCs w:val="20"/>
        </w:rPr>
        <w:t xml:space="preserve">I have a theory based on my own experience. I have used plain </w:t>
      </w:r>
      <w:r w:rsidR="00851FFA" w:rsidRPr="0083395A">
        <w:rPr>
          <w:rFonts w:asciiTheme="minorHAnsi" w:hAnsiTheme="minorHAnsi"/>
          <w:sz w:val="20"/>
          <w:szCs w:val="20"/>
        </w:rPr>
        <w:t xml:space="preserve">polypropylene </w:t>
      </w:r>
      <w:r w:rsidRPr="0083395A">
        <w:rPr>
          <w:rFonts w:asciiTheme="minorHAnsi" w:hAnsiTheme="minorHAnsi"/>
          <w:sz w:val="20"/>
          <w:szCs w:val="20"/>
        </w:rPr>
        <w:t>(non-silicone coated) hollow fiber oxygenators in neonatal ECMO. Normally these types of</w:t>
      </w:r>
      <w:r w:rsidR="00104743">
        <w:rPr>
          <w:rFonts w:asciiTheme="minorHAnsi" w:hAnsiTheme="minorHAnsi"/>
          <w:sz w:val="20"/>
          <w:szCs w:val="20"/>
        </w:rPr>
        <w:t xml:space="preserve"> o</w:t>
      </w:r>
      <w:r w:rsidRPr="0083395A">
        <w:rPr>
          <w:rFonts w:asciiTheme="minorHAnsi" w:hAnsiTheme="minorHAnsi"/>
          <w:sz w:val="20"/>
          <w:szCs w:val="20"/>
        </w:rPr>
        <w:t xml:space="preserve">xygenators are not used </w:t>
      </w:r>
      <w:r w:rsidR="00104743">
        <w:rPr>
          <w:rFonts w:asciiTheme="minorHAnsi" w:hAnsiTheme="minorHAnsi"/>
          <w:sz w:val="20"/>
          <w:szCs w:val="20"/>
        </w:rPr>
        <w:t xml:space="preserve">for ECMO </w:t>
      </w:r>
      <w:r w:rsidRPr="0083395A">
        <w:rPr>
          <w:rFonts w:asciiTheme="minorHAnsi" w:hAnsiTheme="minorHAnsi"/>
          <w:sz w:val="20"/>
          <w:szCs w:val="20"/>
        </w:rPr>
        <w:t xml:space="preserve">due to their propensity to leak plasma after 3-5 days. </w:t>
      </w:r>
      <w:r w:rsidR="00104743">
        <w:rPr>
          <w:rFonts w:asciiTheme="minorHAnsi" w:hAnsiTheme="minorHAnsi"/>
          <w:sz w:val="20"/>
          <w:szCs w:val="20"/>
        </w:rPr>
        <w:t xml:space="preserve">But </w:t>
      </w:r>
      <w:r w:rsidR="00104743" w:rsidRPr="00104743">
        <w:rPr>
          <w:rFonts w:asciiTheme="minorHAnsi" w:hAnsiTheme="minorHAnsi"/>
          <w:sz w:val="20"/>
          <w:szCs w:val="20"/>
        </w:rPr>
        <w:t>unusual circumstances made their use necessary</w:t>
      </w:r>
      <w:r w:rsidR="00104743">
        <w:rPr>
          <w:rFonts w:asciiTheme="minorHAnsi" w:hAnsiTheme="minorHAnsi"/>
          <w:sz w:val="20"/>
          <w:szCs w:val="20"/>
        </w:rPr>
        <w:t>.</w:t>
      </w:r>
      <w:r w:rsidR="00104743" w:rsidRPr="00104743">
        <w:rPr>
          <w:rFonts w:asciiTheme="minorHAnsi" w:hAnsiTheme="minorHAnsi"/>
          <w:sz w:val="20"/>
          <w:szCs w:val="20"/>
        </w:rPr>
        <w:t xml:space="preserve"> </w:t>
      </w:r>
      <w:r w:rsidRPr="0083395A">
        <w:rPr>
          <w:rFonts w:asciiTheme="minorHAnsi" w:hAnsiTheme="minorHAnsi"/>
          <w:sz w:val="20"/>
          <w:szCs w:val="20"/>
        </w:rPr>
        <w:t xml:space="preserve">I noticed that when the </w:t>
      </w:r>
      <w:r w:rsidR="00D7096F" w:rsidRPr="0083395A">
        <w:rPr>
          <w:rFonts w:asciiTheme="minorHAnsi" w:hAnsiTheme="minorHAnsi"/>
          <w:sz w:val="20"/>
          <w:szCs w:val="20"/>
        </w:rPr>
        <w:t xml:space="preserve">ECMO </w:t>
      </w:r>
      <w:r w:rsidRPr="0083395A">
        <w:rPr>
          <w:rFonts w:asciiTheme="minorHAnsi" w:hAnsiTheme="minorHAnsi"/>
          <w:sz w:val="20"/>
          <w:szCs w:val="20"/>
        </w:rPr>
        <w:t xml:space="preserve">infants were administered lipids as part of their nutrition regimen, the plasma leaking began soon after starting the lipids. This is what I believe was happening. Lipids already in the patients' blood were absorbed by the hydrophobic fibers, making them </w:t>
      </w:r>
      <w:r w:rsidR="001A2EEE" w:rsidRPr="0083395A">
        <w:rPr>
          <w:rFonts w:asciiTheme="minorHAnsi" w:hAnsiTheme="minorHAnsi"/>
          <w:sz w:val="20"/>
          <w:szCs w:val="20"/>
        </w:rPr>
        <w:t xml:space="preserve">partially </w:t>
      </w:r>
      <w:r w:rsidRPr="0083395A">
        <w:rPr>
          <w:rFonts w:asciiTheme="minorHAnsi" w:hAnsiTheme="minorHAnsi"/>
          <w:sz w:val="20"/>
          <w:szCs w:val="20"/>
        </w:rPr>
        <w:t>hydrophilic after 3-5 days. When they became hydrophilic</w:t>
      </w:r>
      <w:r w:rsidR="00104743">
        <w:rPr>
          <w:rFonts w:asciiTheme="minorHAnsi" w:hAnsiTheme="minorHAnsi"/>
          <w:sz w:val="20"/>
          <w:szCs w:val="20"/>
        </w:rPr>
        <w:t>,</w:t>
      </w:r>
      <w:r w:rsidRPr="0083395A">
        <w:rPr>
          <w:rFonts w:asciiTheme="minorHAnsi" w:hAnsiTheme="minorHAnsi"/>
          <w:sz w:val="20"/>
          <w:szCs w:val="20"/>
        </w:rPr>
        <w:t xml:space="preserve"> the fibers swelled, making the diffusion holes larger and allowing proteins to pass. </w:t>
      </w:r>
      <w:r w:rsidR="00104743">
        <w:rPr>
          <w:rFonts w:asciiTheme="minorHAnsi" w:hAnsiTheme="minorHAnsi"/>
          <w:sz w:val="20"/>
          <w:szCs w:val="20"/>
        </w:rPr>
        <w:t>The initiation of</w:t>
      </w:r>
      <w:r w:rsidRPr="0083395A">
        <w:rPr>
          <w:rFonts w:asciiTheme="minorHAnsi" w:hAnsiTheme="minorHAnsi"/>
          <w:sz w:val="20"/>
          <w:szCs w:val="20"/>
        </w:rPr>
        <w:t xml:space="preserve"> parenteral nutrient lipids speeds the process up, causing the fibers to swell and leak more quickly. We normally changed the units out soon after leaking began.</w:t>
      </w:r>
      <w:r w:rsidR="00986518" w:rsidRPr="0083395A">
        <w:rPr>
          <w:rFonts w:asciiTheme="minorHAnsi" w:hAnsiTheme="minorHAnsi"/>
          <w:sz w:val="20"/>
          <w:szCs w:val="20"/>
        </w:rPr>
        <w:t xml:space="preserve"> </w:t>
      </w:r>
      <w:r w:rsidRPr="0083395A">
        <w:rPr>
          <w:rFonts w:asciiTheme="minorHAnsi" w:hAnsiTheme="minorHAnsi"/>
          <w:sz w:val="20"/>
          <w:szCs w:val="20"/>
        </w:rPr>
        <w:t>I never saw the affluent pressure increase substantially during this process, but we never pumped blood anywhere near the maximum capacity of the oxygenator (&lt;500 mls/min in an oxygenator rated for 2000 mls/min) during neonatal ECMO. So if some portion of the fibers was swelling enough to obstruct a higher blood flow, I probably wouldn't have noticed.</w:t>
      </w:r>
    </w:p>
    <w:p w:rsidR="00986518" w:rsidRPr="0083395A" w:rsidRDefault="00986518" w:rsidP="003175BB">
      <w:pPr>
        <w:rPr>
          <w:rFonts w:asciiTheme="minorHAnsi" w:hAnsiTheme="minorHAnsi"/>
          <w:sz w:val="20"/>
          <w:szCs w:val="20"/>
        </w:rPr>
      </w:pPr>
    </w:p>
    <w:p w:rsidR="00880C9F" w:rsidRPr="0083395A" w:rsidRDefault="003175BB" w:rsidP="003175BB">
      <w:pPr>
        <w:rPr>
          <w:rFonts w:asciiTheme="minorHAnsi" w:hAnsiTheme="minorHAnsi"/>
          <w:sz w:val="20"/>
          <w:szCs w:val="20"/>
        </w:rPr>
      </w:pPr>
      <w:r w:rsidRPr="0083395A">
        <w:rPr>
          <w:rFonts w:asciiTheme="minorHAnsi" w:hAnsiTheme="minorHAnsi"/>
          <w:sz w:val="20"/>
          <w:szCs w:val="20"/>
        </w:rPr>
        <w:t>I think that in some adults, the naturally occurring lipids in their blood may cause the fibers to swell, partially blocking the blood path. How quickly the swelling would occur just depends on the quantity of lipids in their blood. If a lipid based anesthetic is administered, the situation might be greatly accelerated causing a high afflu</w:t>
      </w:r>
      <w:r w:rsidR="00880C9F" w:rsidRPr="0083395A">
        <w:rPr>
          <w:rFonts w:asciiTheme="minorHAnsi" w:hAnsiTheme="minorHAnsi"/>
          <w:sz w:val="20"/>
          <w:szCs w:val="20"/>
        </w:rPr>
        <w:t xml:space="preserve">ent </w:t>
      </w:r>
      <w:r w:rsidR="002F5BA3" w:rsidRPr="0083395A">
        <w:rPr>
          <w:rFonts w:asciiTheme="minorHAnsi" w:hAnsiTheme="minorHAnsi"/>
          <w:sz w:val="20"/>
          <w:szCs w:val="20"/>
        </w:rPr>
        <w:t xml:space="preserve">blood line </w:t>
      </w:r>
      <w:r w:rsidR="00880C9F" w:rsidRPr="0083395A">
        <w:rPr>
          <w:rFonts w:asciiTheme="minorHAnsi" w:hAnsiTheme="minorHAnsi"/>
          <w:sz w:val="20"/>
          <w:szCs w:val="20"/>
        </w:rPr>
        <w:t xml:space="preserve">pressure to occur quickly. </w:t>
      </w:r>
    </w:p>
    <w:p w:rsidR="00880C9F" w:rsidRPr="0083395A" w:rsidRDefault="00880C9F" w:rsidP="003175BB">
      <w:pPr>
        <w:rPr>
          <w:rFonts w:asciiTheme="minorHAnsi" w:hAnsiTheme="minorHAnsi"/>
          <w:sz w:val="20"/>
          <w:szCs w:val="20"/>
        </w:rPr>
      </w:pPr>
    </w:p>
    <w:p w:rsidR="00880C9F" w:rsidRPr="0083395A" w:rsidRDefault="001A2EEE" w:rsidP="003175BB">
      <w:pPr>
        <w:rPr>
          <w:rFonts w:asciiTheme="minorHAnsi" w:hAnsiTheme="minorHAnsi"/>
          <w:sz w:val="20"/>
          <w:szCs w:val="20"/>
        </w:rPr>
      </w:pPr>
      <w:r w:rsidRPr="0083395A">
        <w:rPr>
          <w:rFonts w:asciiTheme="minorHAnsi" w:hAnsiTheme="minorHAnsi"/>
          <w:sz w:val="20"/>
          <w:szCs w:val="20"/>
        </w:rPr>
        <w:t xml:space="preserve">The presence of an electromagnetic field is thought to accelerate the deposition of lipids on the fibers by electro-osmosis. Electro-osmosis is the movement of liquid (in this case lipids) induced by an applied electric potential across a porous material, capillary tube, membrane, microchannel, or any other fluid conduit. </w:t>
      </w:r>
      <w:r w:rsidR="00E1663D" w:rsidRPr="0083395A">
        <w:rPr>
          <w:rFonts w:asciiTheme="minorHAnsi" w:hAnsiTheme="minorHAnsi"/>
          <w:sz w:val="20"/>
          <w:szCs w:val="20"/>
        </w:rPr>
        <w:t>P</w:t>
      </w:r>
      <w:r w:rsidR="00880C9F" w:rsidRPr="0083395A">
        <w:rPr>
          <w:rFonts w:asciiTheme="minorHAnsi" w:hAnsiTheme="minorHAnsi"/>
          <w:sz w:val="20"/>
          <w:szCs w:val="20"/>
        </w:rPr>
        <w:t xml:space="preserve">umps can generate a </w:t>
      </w:r>
      <w:r w:rsidR="00E1663D" w:rsidRPr="0083395A">
        <w:rPr>
          <w:rFonts w:asciiTheme="minorHAnsi" w:hAnsiTheme="minorHAnsi"/>
          <w:sz w:val="20"/>
          <w:szCs w:val="20"/>
        </w:rPr>
        <w:t>p</w:t>
      </w:r>
      <w:r w:rsidR="00880C9F" w:rsidRPr="0083395A">
        <w:rPr>
          <w:rFonts w:asciiTheme="minorHAnsi" w:hAnsiTheme="minorHAnsi"/>
          <w:sz w:val="20"/>
          <w:szCs w:val="20"/>
        </w:rPr>
        <w:t>iezoelectric</w:t>
      </w:r>
      <w:r w:rsidR="00E1663D" w:rsidRPr="0083395A">
        <w:rPr>
          <w:rFonts w:asciiTheme="minorHAnsi" w:hAnsiTheme="minorHAnsi"/>
          <w:sz w:val="20"/>
          <w:szCs w:val="20"/>
        </w:rPr>
        <w:t xml:space="preserve"> e</w:t>
      </w:r>
      <w:r w:rsidR="00880C9F" w:rsidRPr="0083395A">
        <w:rPr>
          <w:rFonts w:asciiTheme="minorHAnsi" w:hAnsiTheme="minorHAnsi"/>
          <w:sz w:val="20"/>
          <w:szCs w:val="20"/>
        </w:rPr>
        <w:t xml:space="preserve">ffect or </w:t>
      </w:r>
      <w:r w:rsidR="00E1663D" w:rsidRPr="0083395A">
        <w:rPr>
          <w:rFonts w:asciiTheme="minorHAnsi" w:hAnsiTheme="minorHAnsi"/>
          <w:sz w:val="20"/>
          <w:szCs w:val="20"/>
        </w:rPr>
        <w:t>t</w:t>
      </w:r>
      <w:r w:rsidR="00880C9F" w:rsidRPr="0083395A">
        <w:rPr>
          <w:rFonts w:asciiTheme="minorHAnsi" w:hAnsiTheme="minorHAnsi"/>
          <w:sz w:val="20"/>
          <w:szCs w:val="20"/>
        </w:rPr>
        <w:t xml:space="preserve">riboelectric </w:t>
      </w:r>
      <w:r w:rsidR="00E1663D" w:rsidRPr="0083395A">
        <w:rPr>
          <w:rFonts w:asciiTheme="minorHAnsi" w:hAnsiTheme="minorHAnsi"/>
          <w:sz w:val="20"/>
          <w:szCs w:val="20"/>
        </w:rPr>
        <w:t>c</w:t>
      </w:r>
      <w:r w:rsidR="00767B3E" w:rsidRPr="0083395A">
        <w:rPr>
          <w:rFonts w:asciiTheme="minorHAnsi" w:hAnsiTheme="minorHAnsi"/>
          <w:sz w:val="20"/>
          <w:szCs w:val="20"/>
        </w:rPr>
        <w:t>harge</w:t>
      </w:r>
      <w:r w:rsidR="00880C9F" w:rsidRPr="0083395A">
        <w:rPr>
          <w:rFonts w:asciiTheme="minorHAnsi" w:hAnsiTheme="minorHAnsi"/>
          <w:sz w:val="20"/>
          <w:szCs w:val="20"/>
        </w:rPr>
        <w:t xml:space="preserve"> in the blood.</w:t>
      </w:r>
      <w:r w:rsidR="00E1663D" w:rsidRPr="0083395A">
        <w:rPr>
          <w:rFonts w:asciiTheme="minorHAnsi" w:hAnsiTheme="minorHAnsi"/>
          <w:sz w:val="20"/>
          <w:szCs w:val="20"/>
        </w:rPr>
        <w:t xml:space="preserve"> Sometimes this can be seen as an ECG abnormality during CPB. Even very dry sweep gas might generate a static charge across hollow fibers before </w:t>
      </w:r>
      <w:r w:rsidR="00767B3E" w:rsidRPr="0083395A">
        <w:rPr>
          <w:rFonts w:asciiTheme="minorHAnsi" w:hAnsiTheme="minorHAnsi"/>
          <w:sz w:val="20"/>
          <w:szCs w:val="20"/>
        </w:rPr>
        <w:t>the gas</w:t>
      </w:r>
      <w:r w:rsidR="00E1663D" w:rsidRPr="0083395A">
        <w:rPr>
          <w:rFonts w:asciiTheme="minorHAnsi" w:hAnsiTheme="minorHAnsi"/>
          <w:sz w:val="20"/>
          <w:szCs w:val="20"/>
        </w:rPr>
        <w:t xml:space="preserve"> becomes humidified upon exiting the oxygenator. </w:t>
      </w:r>
      <w:r w:rsidR="000B4318" w:rsidRPr="0083395A">
        <w:rPr>
          <w:rFonts w:asciiTheme="minorHAnsi" w:hAnsiTheme="minorHAnsi"/>
          <w:sz w:val="20"/>
          <w:szCs w:val="20"/>
        </w:rPr>
        <w:t>The heater/cooler might also be a source of electromagnetic potential. A few years ago an oxygenator was withdrawn from the market because plastic fibers in its heat exchanger were ruptured by an internal electro-static discharge during use.</w:t>
      </w:r>
    </w:p>
    <w:p w:rsidR="00880C9F" w:rsidRPr="0083395A" w:rsidRDefault="00880C9F" w:rsidP="003175BB">
      <w:pPr>
        <w:rPr>
          <w:rFonts w:asciiTheme="minorHAnsi" w:hAnsiTheme="minorHAnsi"/>
          <w:sz w:val="20"/>
          <w:szCs w:val="20"/>
        </w:rPr>
      </w:pPr>
    </w:p>
    <w:p w:rsidR="003175BB" w:rsidRPr="0083395A" w:rsidRDefault="003175BB" w:rsidP="003175BB">
      <w:pPr>
        <w:rPr>
          <w:rFonts w:asciiTheme="minorHAnsi" w:hAnsiTheme="minorHAnsi"/>
          <w:sz w:val="20"/>
          <w:szCs w:val="20"/>
        </w:rPr>
      </w:pPr>
      <w:r w:rsidRPr="0083395A">
        <w:rPr>
          <w:rFonts w:asciiTheme="minorHAnsi" w:hAnsiTheme="minorHAnsi"/>
          <w:sz w:val="20"/>
          <w:szCs w:val="20"/>
        </w:rPr>
        <w:t xml:space="preserve">Other things such as </w:t>
      </w:r>
      <w:proofErr w:type="spellStart"/>
      <w:r w:rsidR="00986518" w:rsidRPr="0083395A">
        <w:rPr>
          <w:rFonts w:asciiTheme="minorHAnsi" w:hAnsiTheme="minorHAnsi"/>
          <w:sz w:val="20"/>
          <w:szCs w:val="20"/>
        </w:rPr>
        <w:t>cryoprecipitates</w:t>
      </w:r>
      <w:proofErr w:type="spellEnd"/>
      <w:r w:rsidR="00986518" w:rsidRPr="0083395A">
        <w:rPr>
          <w:rFonts w:asciiTheme="minorHAnsi" w:hAnsiTheme="minorHAnsi"/>
          <w:sz w:val="20"/>
          <w:szCs w:val="20"/>
        </w:rPr>
        <w:t xml:space="preserve">, </w:t>
      </w:r>
      <w:proofErr w:type="spellStart"/>
      <w:r w:rsidR="00986518" w:rsidRPr="0083395A">
        <w:rPr>
          <w:rFonts w:asciiTheme="minorHAnsi" w:hAnsiTheme="minorHAnsi"/>
          <w:sz w:val="20"/>
          <w:szCs w:val="20"/>
        </w:rPr>
        <w:t>man</w:t>
      </w:r>
      <w:r w:rsidR="000864B0" w:rsidRPr="0083395A">
        <w:rPr>
          <w:rFonts w:asciiTheme="minorHAnsi" w:hAnsiTheme="minorHAnsi"/>
          <w:sz w:val="20"/>
          <w:szCs w:val="20"/>
        </w:rPr>
        <w:t>nitol</w:t>
      </w:r>
      <w:proofErr w:type="spellEnd"/>
      <w:r w:rsidR="000864B0" w:rsidRPr="0083395A">
        <w:rPr>
          <w:rFonts w:asciiTheme="minorHAnsi" w:hAnsiTheme="minorHAnsi"/>
          <w:sz w:val="20"/>
          <w:szCs w:val="20"/>
        </w:rPr>
        <w:t xml:space="preserve"> precipitates, temperature and</w:t>
      </w:r>
      <w:r w:rsidRPr="0083395A">
        <w:rPr>
          <w:rFonts w:asciiTheme="minorHAnsi" w:hAnsiTheme="minorHAnsi"/>
          <w:sz w:val="20"/>
          <w:szCs w:val="20"/>
        </w:rPr>
        <w:t xml:space="preserve"> heparin resistance</w:t>
      </w:r>
      <w:r w:rsidR="00986518" w:rsidRPr="0083395A">
        <w:rPr>
          <w:rFonts w:asciiTheme="minorHAnsi" w:hAnsiTheme="minorHAnsi"/>
          <w:sz w:val="20"/>
          <w:szCs w:val="20"/>
        </w:rPr>
        <w:t xml:space="preserve"> </w:t>
      </w:r>
      <w:r w:rsidRPr="0083395A">
        <w:rPr>
          <w:rFonts w:asciiTheme="minorHAnsi" w:hAnsiTheme="minorHAnsi"/>
          <w:sz w:val="20"/>
          <w:szCs w:val="20"/>
        </w:rPr>
        <w:t>may also play a</w:t>
      </w:r>
      <w:r w:rsidR="005A343F" w:rsidRPr="0083395A">
        <w:rPr>
          <w:rFonts w:asciiTheme="minorHAnsi" w:hAnsiTheme="minorHAnsi"/>
          <w:sz w:val="20"/>
          <w:szCs w:val="20"/>
        </w:rPr>
        <w:t xml:space="preserve"> significant</w:t>
      </w:r>
      <w:r w:rsidRPr="0083395A">
        <w:rPr>
          <w:rFonts w:asciiTheme="minorHAnsi" w:hAnsiTheme="minorHAnsi"/>
          <w:sz w:val="20"/>
          <w:szCs w:val="20"/>
        </w:rPr>
        <w:t xml:space="preserve"> role. So</w:t>
      </w:r>
      <w:r w:rsidR="00767B3E" w:rsidRPr="0083395A">
        <w:rPr>
          <w:rFonts w:asciiTheme="minorHAnsi" w:hAnsiTheme="minorHAnsi"/>
          <w:sz w:val="20"/>
          <w:szCs w:val="20"/>
        </w:rPr>
        <w:t xml:space="preserve"> a HPE large enough to limit blood flow through the oxygenator might be caused by</w:t>
      </w:r>
      <w:r w:rsidRPr="0083395A">
        <w:rPr>
          <w:rFonts w:asciiTheme="minorHAnsi" w:hAnsiTheme="minorHAnsi"/>
          <w:sz w:val="20"/>
          <w:szCs w:val="20"/>
        </w:rPr>
        <w:t xml:space="preserve"> a </w:t>
      </w:r>
      <w:r w:rsidR="00767B3E" w:rsidRPr="0083395A">
        <w:rPr>
          <w:rFonts w:asciiTheme="minorHAnsi" w:hAnsiTheme="minorHAnsi"/>
          <w:sz w:val="20"/>
          <w:szCs w:val="20"/>
        </w:rPr>
        <w:t>‘</w:t>
      </w:r>
      <w:r w:rsidRPr="0083395A">
        <w:rPr>
          <w:rFonts w:asciiTheme="minorHAnsi" w:hAnsiTheme="minorHAnsi"/>
          <w:sz w:val="20"/>
          <w:szCs w:val="20"/>
        </w:rPr>
        <w:t>perfect storm</w:t>
      </w:r>
      <w:r w:rsidR="00767B3E" w:rsidRPr="0083395A">
        <w:rPr>
          <w:rFonts w:asciiTheme="minorHAnsi" w:hAnsiTheme="minorHAnsi"/>
          <w:sz w:val="20"/>
          <w:szCs w:val="20"/>
        </w:rPr>
        <w:t>’</w:t>
      </w:r>
      <w:r w:rsidRPr="0083395A">
        <w:rPr>
          <w:rFonts w:asciiTheme="minorHAnsi" w:hAnsiTheme="minorHAnsi"/>
          <w:sz w:val="20"/>
          <w:szCs w:val="20"/>
        </w:rPr>
        <w:t xml:space="preserve"> </w:t>
      </w:r>
      <w:r w:rsidR="00767B3E" w:rsidRPr="0083395A">
        <w:rPr>
          <w:rFonts w:asciiTheme="minorHAnsi" w:hAnsiTheme="minorHAnsi"/>
          <w:sz w:val="20"/>
          <w:szCs w:val="20"/>
        </w:rPr>
        <w:t xml:space="preserve">combination </w:t>
      </w:r>
      <w:r w:rsidRPr="0083395A">
        <w:rPr>
          <w:rFonts w:asciiTheme="minorHAnsi" w:hAnsiTheme="minorHAnsi"/>
          <w:sz w:val="20"/>
          <w:szCs w:val="20"/>
        </w:rPr>
        <w:t xml:space="preserve">of </w:t>
      </w:r>
      <w:r w:rsidR="00767B3E" w:rsidRPr="0083395A">
        <w:rPr>
          <w:rFonts w:asciiTheme="minorHAnsi" w:hAnsiTheme="minorHAnsi"/>
          <w:sz w:val="20"/>
          <w:szCs w:val="20"/>
        </w:rPr>
        <w:t xml:space="preserve">more than one of these </w:t>
      </w:r>
      <w:r w:rsidRPr="0083395A">
        <w:rPr>
          <w:rFonts w:asciiTheme="minorHAnsi" w:hAnsiTheme="minorHAnsi"/>
          <w:sz w:val="20"/>
          <w:szCs w:val="20"/>
        </w:rPr>
        <w:t>factors</w:t>
      </w:r>
      <w:r w:rsidR="00767B3E" w:rsidRPr="0083395A">
        <w:rPr>
          <w:rFonts w:asciiTheme="minorHAnsi" w:hAnsiTheme="minorHAnsi"/>
          <w:sz w:val="20"/>
          <w:szCs w:val="20"/>
        </w:rPr>
        <w:t>.</w:t>
      </w:r>
      <w:r w:rsidR="004C2681" w:rsidRPr="0083395A">
        <w:rPr>
          <w:rFonts w:asciiTheme="minorHAnsi" w:hAnsiTheme="minorHAnsi"/>
          <w:sz w:val="20"/>
          <w:szCs w:val="20"/>
        </w:rPr>
        <w:t xml:space="preserve"> This</w:t>
      </w:r>
      <w:r w:rsidRPr="0083395A">
        <w:rPr>
          <w:rFonts w:asciiTheme="minorHAnsi" w:hAnsiTheme="minorHAnsi"/>
          <w:sz w:val="20"/>
          <w:szCs w:val="20"/>
        </w:rPr>
        <w:t xml:space="preserve"> </w:t>
      </w:r>
      <w:r w:rsidR="004C2681" w:rsidRPr="0083395A">
        <w:rPr>
          <w:rFonts w:asciiTheme="minorHAnsi" w:hAnsiTheme="minorHAnsi"/>
          <w:sz w:val="20"/>
          <w:szCs w:val="20"/>
        </w:rPr>
        <w:t>‘</w:t>
      </w:r>
      <w:r w:rsidRPr="0083395A">
        <w:rPr>
          <w:rFonts w:asciiTheme="minorHAnsi" w:hAnsiTheme="minorHAnsi"/>
          <w:sz w:val="20"/>
          <w:szCs w:val="20"/>
        </w:rPr>
        <w:t>perfect storm</w:t>
      </w:r>
      <w:r w:rsidR="004C2681" w:rsidRPr="0083395A">
        <w:rPr>
          <w:rFonts w:asciiTheme="minorHAnsi" w:hAnsiTheme="minorHAnsi"/>
          <w:sz w:val="20"/>
          <w:szCs w:val="20"/>
        </w:rPr>
        <w:t>’</w:t>
      </w:r>
      <w:r w:rsidRPr="0083395A">
        <w:rPr>
          <w:rFonts w:asciiTheme="minorHAnsi" w:hAnsiTheme="minorHAnsi"/>
          <w:sz w:val="20"/>
          <w:szCs w:val="20"/>
        </w:rPr>
        <w:t xml:space="preserve"> scenario could be one reason why the cause of HPE is so difficult to pin down definitively.</w:t>
      </w:r>
    </w:p>
    <w:p w:rsidR="003175BB" w:rsidRPr="0083395A" w:rsidRDefault="003175BB" w:rsidP="003175BB">
      <w:pPr>
        <w:rPr>
          <w:rFonts w:asciiTheme="minorHAnsi" w:hAnsiTheme="minorHAnsi"/>
          <w:sz w:val="20"/>
          <w:szCs w:val="20"/>
        </w:rPr>
      </w:pPr>
    </w:p>
    <w:p w:rsidR="003175BB" w:rsidRPr="0083395A" w:rsidRDefault="003175BB" w:rsidP="003175BB">
      <w:pPr>
        <w:rPr>
          <w:rFonts w:asciiTheme="minorHAnsi" w:hAnsiTheme="minorHAnsi"/>
          <w:sz w:val="20"/>
          <w:szCs w:val="20"/>
        </w:rPr>
      </w:pPr>
      <w:r w:rsidRPr="0083395A">
        <w:rPr>
          <w:rFonts w:asciiTheme="minorHAnsi" w:hAnsiTheme="minorHAnsi"/>
          <w:sz w:val="20"/>
          <w:szCs w:val="20"/>
        </w:rPr>
        <w:t xml:space="preserve">This is a difficult FMEA to write because I don’t really know what causes HPE in CPB. Nobody knows.  So I have written this FMEA with the best evidence </w:t>
      </w:r>
      <w:r w:rsidR="00767B3E" w:rsidRPr="0083395A">
        <w:rPr>
          <w:rFonts w:asciiTheme="minorHAnsi" w:hAnsiTheme="minorHAnsi"/>
          <w:sz w:val="20"/>
          <w:szCs w:val="20"/>
        </w:rPr>
        <w:t xml:space="preserve">and advice </w:t>
      </w:r>
      <w:r w:rsidRPr="0083395A">
        <w:rPr>
          <w:rFonts w:asciiTheme="minorHAnsi" w:hAnsiTheme="minorHAnsi"/>
          <w:sz w:val="20"/>
          <w:szCs w:val="20"/>
        </w:rPr>
        <w:t xml:space="preserve">I can find on the subject.  Why write about something that we </w:t>
      </w:r>
      <w:r w:rsidRPr="0083395A">
        <w:rPr>
          <w:rFonts w:asciiTheme="minorHAnsi" w:hAnsiTheme="minorHAnsi"/>
          <w:sz w:val="20"/>
          <w:szCs w:val="20"/>
        </w:rPr>
        <w:lastRenderedPageBreak/>
        <w:t xml:space="preserve">don’t know anything about? </w:t>
      </w:r>
      <w:proofErr w:type="gramStart"/>
      <w:r w:rsidRPr="0083395A">
        <w:rPr>
          <w:rFonts w:asciiTheme="minorHAnsi" w:hAnsiTheme="minorHAnsi"/>
          <w:sz w:val="20"/>
          <w:szCs w:val="20"/>
        </w:rPr>
        <w:t>Because HPE really do sometimes occur and may cause the perfusionist to make a dangerous intervention.</w:t>
      </w:r>
      <w:proofErr w:type="gramEnd"/>
      <w:r w:rsidRPr="0083395A">
        <w:rPr>
          <w:rFonts w:asciiTheme="minorHAnsi" w:hAnsiTheme="minorHAnsi"/>
          <w:sz w:val="20"/>
          <w:szCs w:val="20"/>
        </w:rPr>
        <w:t xml:space="preserve">  With this FMEA we are acknowledging that a risk does exist.  And rather than ignoring the risk because so little is known about it, I think it is worthy of an FMEA discussion.</w:t>
      </w:r>
    </w:p>
    <w:p w:rsidR="003175BB" w:rsidRPr="0083395A" w:rsidRDefault="003175BB" w:rsidP="003175BB">
      <w:pPr>
        <w:rPr>
          <w:rFonts w:asciiTheme="minorHAnsi" w:hAnsiTheme="minorHAnsi"/>
          <w:sz w:val="20"/>
          <w:szCs w:val="20"/>
        </w:rPr>
      </w:pPr>
      <w:r w:rsidRPr="0083395A">
        <w:rPr>
          <w:rFonts w:asciiTheme="minorHAnsi" w:hAnsiTheme="minorHAnsi"/>
          <w:sz w:val="20"/>
          <w:szCs w:val="20"/>
        </w:rPr>
        <w:t xml:space="preserve"> </w:t>
      </w:r>
    </w:p>
    <w:p w:rsidR="00135BB2" w:rsidRPr="0083395A" w:rsidRDefault="00135BB2" w:rsidP="0026719C">
      <w:pPr>
        <w:rPr>
          <w:rFonts w:asciiTheme="minorHAnsi" w:hAnsiTheme="minorHAnsi"/>
          <w:sz w:val="20"/>
          <w:szCs w:val="20"/>
        </w:rPr>
      </w:pPr>
      <w:r w:rsidRPr="0083395A">
        <w:rPr>
          <w:rFonts w:asciiTheme="minorHAnsi" w:hAnsiTheme="minorHAnsi"/>
          <w:sz w:val="20"/>
          <w:szCs w:val="20"/>
        </w:rPr>
        <w:t>AmSECT Safety Committee</w:t>
      </w:r>
    </w:p>
    <w:p w:rsidR="00135BB2" w:rsidRPr="0083395A" w:rsidRDefault="00135BB2" w:rsidP="0026719C">
      <w:pPr>
        <w:rPr>
          <w:rFonts w:asciiTheme="minorHAnsi" w:hAnsiTheme="minorHAnsi"/>
          <w:sz w:val="20"/>
          <w:szCs w:val="20"/>
        </w:rPr>
      </w:pPr>
      <w:proofErr w:type="gramStart"/>
      <w:r w:rsidRPr="0083395A">
        <w:rPr>
          <w:rFonts w:asciiTheme="minorHAnsi" w:hAnsiTheme="minorHAnsi"/>
          <w:sz w:val="20"/>
          <w:szCs w:val="20"/>
        </w:rPr>
        <w:t>Gary Grist RN CCP, contributor.</w:t>
      </w:r>
      <w:proofErr w:type="gramEnd"/>
    </w:p>
    <w:p w:rsidR="00135BB2" w:rsidRPr="0083395A" w:rsidRDefault="00135BB2" w:rsidP="0026719C">
      <w:pPr>
        <w:rPr>
          <w:rFonts w:asciiTheme="minorHAnsi" w:hAnsiTheme="minorHAnsi"/>
          <w:sz w:val="20"/>
          <w:szCs w:val="20"/>
        </w:rPr>
      </w:pPr>
      <w:r w:rsidRPr="0083395A">
        <w:rPr>
          <w:rFonts w:asciiTheme="minorHAnsi" w:hAnsiTheme="minorHAnsi"/>
          <w:sz w:val="20"/>
          <w:szCs w:val="20"/>
        </w:rPr>
        <w:t>&lt;garygrist@comcast.net&gt;</w:t>
      </w:r>
    </w:p>
    <w:p w:rsidR="00135BB2" w:rsidRPr="0083395A" w:rsidRDefault="00135BB2" w:rsidP="0026719C">
      <w:pPr>
        <w:rPr>
          <w:rFonts w:asciiTheme="minorHAnsi" w:hAnsiTheme="minorHAnsi"/>
          <w:sz w:val="20"/>
          <w:szCs w:val="20"/>
        </w:rPr>
      </w:pPr>
    </w:p>
    <w:p w:rsidR="00135BB2" w:rsidRPr="0083395A" w:rsidRDefault="00135BB2" w:rsidP="0026719C">
      <w:pPr>
        <w:rPr>
          <w:rFonts w:asciiTheme="minorHAnsi" w:hAnsiTheme="minorHAnsi"/>
          <w:sz w:val="20"/>
          <w:szCs w:val="20"/>
        </w:rPr>
      </w:pPr>
      <w:r w:rsidRPr="0083395A">
        <w:rPr>
          <w:rFonts w:asciiTheme="minorHAnsi" w:hAnsiTheme="minorHAnsi"/>
          <w:sz w:val="20"/>
          <w:szCs w:val="20"/>
        </w:rPr>
        <w:t>FAILURE MODE AN</w:t>
      </w:r>
      <w:r w:rsidR="005E5E55" w:rsidRPr="0083395A">
        <w:rPr>
          <w:rFonts w:asciiTheme="minorHAnsi" w:hAnsiTheme="minorHAnsi"/>
          <w:sz w:val="20"/>
          <w:szCs w:val="20"/>
        </w:rPr>
        <w:t>D EFFECTS ANALYSIS: CPB FMEA # 30 High Pressure Excursion</w:t>
      </w:r>
    </w:p>
    <w:p w:rsidR="00135BB2" w:rsidRPr="0083395A" w:rsidRDefault="00135BB2" w:rsidP="0026719C">
      <w:pPr>
        <w:rPr>
          <w:rFonts w:asciiTheme="minorHAnsi" w:hAnsiTheme="minorHAnsi"/>
          <w:sz w:val="20"/>
          <w:szCs w:val="20"/>
        </w:rPr>
      </w:pPr>
    </w:p>
    <w:p w:rsidR="00986518" w:rsidRPr="0083395A" w:rsidRDefault="007237AF" w:rsidP="00986518">
      <w:pPr>
        <w:rPr>
          <w:rFonts w:asciiTheme="minorHAnsi" w:hAnsiTheme="minorHAnsi"/>
          <w:sz w:val="20"/>
          <w:szCs w:val="20"/>
        </w:rPr>
      </w:pPr>
      <w:r w:rsidRPr="0083395A">
        <w:rPr>
          <w:rFonts w:asciiTheme="minorHAnsi" w:hAnsiTheme="minorHAnsi"/>
          <w:sz w:val="20"/>
          <w:szCs w:val="20"/>
        </w:rPr>
        <w:t>FAILURE:</w:t>
      </w:r>
      <w:r w:rsidR="00986518" w:rsidRPr="0083395A">
        <w:rPr>
          <w:rFonts w:asciiTheme="minorHAnsi" w:hAnsiTheme="minorHAnsi"/>
          <w:sz w:val="20"/>
          <w:szCs w:val="20"/>
        </w:rPr>
        <w:t xml:space="preserve"> Failure to prevent the development of high pressure excursion (HPE) during CPB.</w:t>
      </w:r>
    </w:p>
    <w:p w:rsidR="00986518" w:rsidRPr="0083395A" w:rsidRDefault="00986518" w:rsidP="007A67B6">
      <w:pPr>
        <w:rPr>
          <w:rFonts w:asciiTheme="minorHAnsi" w:hAnsiTheme="minorHAnsi"/>
          <w:sz w:val="20"/>
          <w:szCs w:val="20"/>
        </w:rPr>
      </w:pPr>
    </w:p>
    <w:p w:rsidR="00986518" w:rsidRPr="0083395A" w:rsidRDefault="007237AF" w:rsidP="00986518">
      <w:pPr>
        <w:rPr>
          <w:rFonts w:asciiTheme="minorHAnsi" w:hAnsiTheme="minorHAnsi"/>
          <w:sz w:val="20"/>
          <w:szCs w:val="20"/>
        </w:rPr>
      </w:pPr>
      <w:r w:rsidRPr="0083395A">
        <w:rPr>
          <w:rFonts w:asciiTheme="minorHAnsi" w:hAnsiTheme="minorHAnsi"/>
          <w:sz w:val="20"/>
          <w:szCs w:val="20"/>
        </w:rPr>
        <w:t>EFFECT:</w:t>
      </w:r>
    </w:p>
    <w:p w:rsidR="00986518" w:rsidRPr="0083395A" w:rsidRDefault="00986518" w:rsidP="00986518">
      <w:pPr>
        <w:pStyle w:val="ListParagraph"/>
        <w:numPr>
          <w:ilvl w:val="0"/>
          <w:numId w:val="8"/>
        </w:numPr>
        <w:ind w:left="0" w:firstLine="0"/>
        <w:rPr>
          <w:rFonts w:asciiTheme="minorHAnsi" w:hAnsiTheme="minorHAnsi"/>
          <w:sz w:val="20"/>
          <w:szCs w:val="20"/>
        </w:rPr>
      </w:pPr>
      <w:r w:rsidRPr="0083395A">
        <w:rPr>
          <w:rFonts w:asciiTheme="minorHAnsi" w:hAnsiTheme="minorHAnsi"/>
          <w:sz w:val="20"/>
          <w:szCs w:val="20"/>
        </w:rPr>
        <w:t>Interruption of CPB due to elevated back pressure from the oxygenator on the roller or centrifugal pump.</w:t>
      </w:r>
    </w:p>
    <w:p w:rsidR="00986518" w:rsidRPr="0083395A" w:rsidRDefault="00986518" w:rsidP="00986518">
      <w:pPr>
        <w:pStyle w:val="ListParagraph"/>
        <w:numPr>
          <w:ilvl w:val="0"/>
          <w:numId w:val="8"/>
        </w:numPr>
        <w:ind w:left="0" w:firstLine="0"/>
        <w:rPr>
          <w:rFonts w:asciiTheme="minorHAnsi" w:hAnsiTheme="minorHAnsi"/>
          <w:sz w:val="20"/>
          <w:szCs w:val="20"/>
        </w:rPr>
      </w:pPr>
      <w:r w:rsidRPr="0083395A">
        <w:rPr>
          <w:rFonts w:asciiTheme="minorHAnsi" w:hAnsiTheme="minorHAnsi"/>
          <w:sz w:val="20"/>
          <w:szCs w:val="20"/>
        </w:rPr>
        <w:t>Change out of the oxygenator due to uncontrollable back pressure.</w:t>
      </w:r>
    </w:p>
    <w:p w:rsidR="007A67B6" w:rsidRPr="0083395A" w:rsidRDefault="00986518" w:rsidP="00986518">
      <w:pPr>
        <w:rPr>
          <w:rFonts w:asciiTheme="minorHAnsi" w:hAnsiTheme="minorHAnsi"/>
          <w:sz w:val="20"/>
          <w:szCs w:val="20"/>
        </w:rPr>
      </w:pPr>
      <w:r w:rsidRPr="0083395A">
        <w:rPr>
          <w:rFonts w:asciiTheme="minorHAnsi" w:hAnsiTheme="minorHAnsi"/>
          <w:sz w:val="20"/>
          <w:szCs w:val="20"/>
        </w:rPr>
        <w:t>2. Embolization, hypoperfusion, blood loss, or contamination during oxygenator change out.</w:t>
      </w:r>
    </w:p>
    <w:p w:rsidR="007A67B6" w:rsidRPr="0083395A" w:rsidRDefault="007A67B6" w:rsidP="007D27B4">
      <w:pPr>
        <w:ind w:firstLine="14"/>
        <w:rPr>
          <w:rFonts w:asciiTheme="minorHAnsi" w:hAnsiTheme="minorHAnsi"/>
          <w:sz w:val="20"/>
          <w:szCs w:val="20"/>
        </w:rPr>
      </w:pPr>
    </w:p>
    <w:p w:rsidR="00986518" w:rsidRPr="0083395A" w:rsidRDefault="00986518" w:rsidP="00986518">
      <w:pPr>
        <w:rPr>
          <w:rFonts w:asciiTheme="minorHAnsi" w:hAnsiTheme="minorHAnsi"/>
          <w:sz w:val="20"/>
          <w:szCs w:val="20"/>
        </w:rPr>
      </w:pPr>
      <w:r w:rsidRPr="0083395A">
        <w:rPr>
          <w:rFonts w:asciiTheme="minorHAnsi" w:hAnsiTheme="minorHAnsi"/>
          <w:sz w:val="20"/>
          <w:szCs w:val="20"/>
        </w:rPr>
        <w:t>CAUSE:</w:t>
      </w:r>
    </w:p>
    <w:p w:rsidR="00986518" w:rsidRPr="0083395A" w:rsidRDefault="00986518" w:rsidP="00986518">
      <w:pPr>
        <w:pStyle w:val="ListParagraph"/>
        <w:numPr>
          <w:ilvl w:val="0"/>
          <w:numId w:val="9"/>
        </w:numPr>
        <w:ind w:left="0" w:firstLine="0"/>
        <w:rPr>
          <w:rFonts w:asciiTheme="minorHAnsi" w:hAnsiTheme="minorHAnsi"/>
          <w:sz w:val="20"/>
          <w:szCs w:val="20"/>
        </w:rPr>
      </w:pPr>
      <w:r w:rsidRPr="0083395A">
        <w:rPr>
          <w:rFonts w:asciiTheme="minorHAnsi" w:hAnsiTheme="minorHAnsi"/>
          <w:sz w:val="20"/>
          <w:szCs w:val="20"/>
        </w:rPr>
        <w:t>Platelet and fibrin deposition on fiber bundle due to patient heparin resistance, particularly in oxygenators with plastic fiber heat exchangers, may partially block blood flow.</w:t>
      </w:r>
    </w:p>
    <w:p w:rsidR="00986518" w:rsidRPr="0083395A" w:rsidRDefault="00986518" w:rsidP="00986518">
      <w:pPr>
        <w:pStyle w:val="ListParagraph"/>
        <w:numPr>
          <w:ilvl w:val="0"/>
          <w:numId w:val="9"/>
        </w:numPr>
        <w:ind w:left="0" w:firstLine="0"/>
        <w:rPr>
          <w:rFonts w:asciiTheme="minorHAnsi" w:hAnsiTheme="minorHAnsi"/>
          <w:sz w:val="20"/>
          <w:szCs w:val="20"/>
        </w:rPr>
      </w:pPr>
      <w:r w:rsidRPr="0083395A">
        <w:rPr>
          <w:rFonts w:asciiTheme="minorHAnsi" w:hAnsiTheme="minorHAnsi"/>
          <w:sz w:val="20"/>
          <w:szCs w:val="20"/>
        </w:rPr>
        <w:t>Cryofibrinogen can occur in up to 7% of patients and may precipitate on cool heat exchanger (HE) surfaces partially blocking blood flow.</w:t>
      </w:r>
    </w:p>
    <w:p w:rsidR="00986518" w:rsidRPr="0083395A" w:rsidRDefault="00986518" w:rsidP="00986518">
      <w:pPr>
        <w:pStyle w:val="ListParagraph"/>
        <w:numPr>
          <w:ilvl w:val="0"/>
          <w:numId w:val="9"/>
        </w:numPr>
        <w:ind w:left="0" w:firstLine="0"/>
        <w:rPr>
          <w:rFonts w:asciiTheme="minorHAnsi" w:hAnsiTheme="minorHAnsi"/>
          <w:sz w:val="20"/>
          <w:szCs w:val="20"/>
        </w:rPr>
      </w:pPr>
      <w:r w:rsidRPr="0083395A">
        <w:rPr>
          <w:rFonts w:asciiTheme="minorHAnsi" w:hAnsiTheme="minorHAnsi"/>
          <w:sz w:val="20"/>
          <w:szCs w:val="20"/>
        </w:rPr>
        <w:t>Mannitol crystals may precipitate on cool HE surfaces partially blocking blood flow.</w:t>
      </w:r>
    </w:p>
    <w:p w:rsidR="00986518" w:rsidRPr="0083395A" w:rsidRDefault="00986518" w:rsidP="00986518">
      <w:pPr>
        <w:pStyle w:val="ListParagraph"/>
        <w:numPr>
          <w:ilvl w:val="0"/>
          <w:numId w:val="9"/>
        </w:numPr>
        <w:ind w:left="0" w:firstLine="0"/>
        <w:rPr>
          <w:rFonts w:asciiTheme="minorHAnsi" w:hAnsiTheme="minorHAnsi"/>
          <w:sz w:val="20"/>
          <w:szCs w:val="20"/>
        </w:rPr>
      </w:pPr>
      <w:r w:rsidRPr="0083395A">
        <w:rPr>
          <w:rFonts w:asciiTheme="minorHAnsi" w:hAnsiTheme="minorHAnsi"/>
          <w:sz w:val="20"/>
          <w:szCs w:val="20"/>
        </w:rPr>
        <w:t>Hyperlipidemia; swelling of hydrophobic fibers to obstruct the fiber bundle blood pathway may be due to fiber lipid adsorption and subsequent hydrophilic fiber response and absorption of water. (Montoya JP 1992).</w:t>
      </w:r>
    </w:p>
    <w:p w:rsidR="00986518" w:rsidRPr="0083395A" w:rsidRDefault="00986518" w:rsidP="00986518">
      <w:pPr>
        <w:pStyle w:val="ListParagraph"/>
        <w:numPr>
          <w:ilvl w:val="0"/>
          <w:numId w:val="9"/>
        </w:numPr>
        <w:ind w:left="0" w:firstLine="0"/>
        <w:rPr>
          <w:rFonts w:asciiTheme="minorHAnsi" w:hAnsiTheme="minorHAnsi"/>
          <w:sz w:val="20"/>
          <w:szCs w:val="20"/>
        </w:rPr>
      </w:pPr>
      <w:r w:rsidRPr="0083395A">
        <w:rPr>
          <w:rFonts w:asciiTheme="minorHAnsi" w:hAnsiTheme="minorHAnsi"/>
          <w:sz w:val="20"/>
          <w:szCs w:val="20"/>
        </w:rPr>
        <w:t>HPE occurs in 1.14% cases with the most common occurrence in males (87.1%) with CAD (96.8%) and use of the lipid soluble IV anesthetic propofol (74.2%). (Meyers GJ 2003).</w:t>
      </w:r>
    </w:p>
    <w:p w:rsidR="00986518" w:rsidRPr="0083395A" w:rsidRDefault="00986518" w:rsidP="00986518">
      <w:pPr>
        <w:pStyle w:val="ListParagraph"/>
        <w:numPr>
          <w:ilvl w:val="0"/>
          <w:numId w:val="9"/>
        </w:numPr>
        <w:ind w:left="0" w:firstLine="0"/>
        <w:rPr>
          <w:rFonts w:asciiTheme="minorHAnsi" w:hAnsiTheme="minorHAnsi"/>
          <w:sz w:val="20"/>
          <w:szCs w:val="20"/>
        </w:rPr>
      </w:pPr>
      <w:r w:rsidRPr="0083395A">
        <w:rPr>
          <w:rFonts w:asciiTheme="minorHAnsi" w:hAnsiTheme="minorHAnsi"/>
          <w:sz w:val="20"/>
          <w:szCs w:val="20"/>
        </w:rPr>
        <w:t>HPE are not oxygenator-make specific or exclusive to hypothermic temperatures or HE.</w:t>
      </w:r>
    </w:p>
    <w:p w:rsidR="00986518" w:rsidRPr="0083395A" w:rsidRDefault="00986518" w:rsidP="00C802BF">
      <w:pPr>
        <w:pStyle w:val="ListParagraph"/>
        <w:numPr>
          <w:ilvl w:val="0"/>
          <w:numId w:val="9"/>
        </w:numPr>
        <w:ind w:left="0" w:firstLine="0"/>
        <w:rPr>
          <w:rFonts w:asciiTheme="minorHAnsi" w:hAnsiTheme="minorHAnsi"/>
          <w:sz w:val="20"/>
          <w:szCs w:val="20"/>
        </w:rPr>
      </w:pPr>
      <w:r w:rsidRPr="0083395A">
        <w:rPr>
          <w:rFonts w:asciiTheme="minorHAnsi" w:hAnsiTheme="minorHAnsi"/>
          <w:sz w:val="20"/>
          <w:szCs w:val="20"/>
        </w:rPr>
        <w:t>Time to fiber swelling, obstruction and leakage is dependent on phospholipid concentration tha</w:t>
      </w:r>
      <w:r w:rsidR="00104743">
        <w:rPr>
          <w:rFonts w:asciiTheme="minorHAnsi" w:hAnsiTheme="minorHAnsi"/>
          <w:sz w:val="20"/>
          <w:szCs w:val="20"/>
        </w:rPr>
        <w:t xml:space="preserve">t is possibly catalyzed by the </w:t>
      </w:r>
      <w:r w:rsidRPr="0083395A">
        <w:rPr>
          <w:rFonts w:asciiTheme="minorHAnsi" w:hAnsiTheme="minorHAnsi"/>
          <w:sz w:val="20"/>
          <w:szCs w:val="20"/>
        </w:rPr>
        <w:t xml:space="preserve">presence of a weak electromagnetic field caused by a </w:t>
      </w:r>
      <w:r w:rsidR="00ED0C92" w:rsidRPr="0083395A">
        <w:rPr>
          <w:rFonts w:asciiTheme="minorHAnsi" w:hAnsiTheme="minorHAnsi"/>
          <w:sz w:val="20"/>
          <w:szCs w:val="20"/>
        </w:rPr>
        <w:t>p</w:t>
      </w:r>
      <w:r w:rsidRPr="0083395A">
        <w:rPr>
          <w:rFonts w:asciiTheme="minorHAnsi" w:hAnsiTheme="minorHAnsi"/>
          <w:sz w:val="20"/>
          <w:szCs w:val="20"/>
        </w:rPr>
        <w:t xml:space="preserve">iezoelectric </w:t>
      </w:r>
      <w:r w:rsidR="00ED0C92" w:rsidRPr="0083395A">
        <w:rPr>
          <w:rFonts w:asciiTheme="minorHAnsi" w:hAnsiTheme="minorHAnsi"/>
          <w:sz w:val="20"/>
          <w:szCs w:val="20"/>
        </w:rPr>
        <w:t>effect, triboelectric c</w:t>
      </w:r>
      <w:r w:rsidRPr="0083395A">
        <w:rPr>
          <w:rFonts w:asciiTheme="minorHAnsi" w:hAnsiTheme="minorHAnsi"/>
          <w:sz w:val="20"/>
          <w:szCs w:val="20"/>
        </w:rPr>
        <w:t>harg</w:t>
      </w:r>
      <w:r w:rsidR="00ED0C92" w:rsidRPr="0083395A">
        <w:rPr>
          <w:rFonts w:asciiTheme="minorHAnsi" w:hAnsiTheme="minorHAnsi"/>
          <w:sz w:val="20"/>
          <w:szCs w:val="20"/>
        </w:rPr>
        <w:t>e or a static charge</w:t>
      </w:r>
      <w:r w:rsidRPr="0083395A">
        <w:rPr>
          <w:rFonts w:asciiTheme="minorHAnsi" w:hAnsiTheme="minorHAnsi"/>
          <w:sz w:val="20"/>
          <w:szCs w:val="20"/>
        </w:rPr>
        <w:t xml:space="preserve"> (Montoya JP 1992</w:t>
      </w:r>
      <w:proofErr w:type="gramStart"/>
      <w:r w:rsidRPr="0083395A">
        <w:rPr>
          <w:rFonts w:asciiTheme="minorHAnsi" w:hAnsiTheme="minorHAnsi"/>
          <w:sz w:val="20"/>
          <w:szCs w:val="20"/>
        </w:rPr>
        <w:t xml:space="preserve">,  </w:t>
      </w:r>
      <w:proofErr w:type="spellStart"/>
      <w:r w:rsidRPr="0083395A">
        <w:rPr>
          <w:rFonts w:asciiTheme="minorHAnsi" w:hAnsiTheme="minorHAnsi"/>
          <w:sz w:val="20"/>
          <w:szCs w:val="20"/>
        </w:rPr>
        <w:t>Shchipunov</w:t>
      </w:r>
      <w:proofErr w:type="spellEnd"/>
      <w:proofErr w:type="gramEnd"/>
      <w:r w:rsidRPr="0083395A">
        <w:rPr>
          <w:rFonts w:asciiTheme="minorHAnsi" w:hAnsiTheme="minorHAnsi"/>
          <w:sz w:val="20"/>
          <w:szCs w:val="20"/>
        </w:rPr>
        <w:t xml:space="preserve"> YA 1991, </w:t>
      </w:r>
      <w:proofErr w:type="spellStart"/>
      <w:r w:rsidRPr="0083395A">
        <w:rPr>
          <w:rFonts w:asciiTheme="minorHAnsi" w:hAnsiTheme="minorHAnsi"/>
          <w:sz w:val="20"/>
          <w:szCs w:val="20"/>
        </w:rPr>
        <w:t>Alberts</w:t>
      </w:r>
      <w:proofErr w:type="spellEnd"/>
      <w:r w:rsidRPr="0083395A">
        <w:rPr>
          <w:rFonts w:asciiTheme="minorHAnsi" w:hAnsiTheme="minorHAnsi"/>
          <w:sz w:val="20"/>
          <w:szCs w:val="20"/>
        </w:rPr>
        <w:t xml:space="preserve"> MS 2009, </w:t>
      </w:r>
      <w:proofErr w:type="spellStart"/>
      <w:r w:rsidRPr="0083395A">
        <w:rPr>
          <w:rFonts w:asciiTheme="minorHAnsi" w:hAnsiTheme="minorHAnsi"/>
          <w:sz w:val="20"/>
          <w:szCs w:val="20"/>
        </w:rPr>
        <w:t>Snijders</w:t>
      </w:r>
      <w:proofErr w:type="spellEnd"/>
      <w:r w:rsidRPr="0083395A">
        <w:rPr>
          <w:rFonts w:asciiTheme="minorHAnsi" w:hAnsiTheme="minorHAnsi"/>
          <w:sz w:val="20"/>
          <w:szCs w:val="20"/>
        </w:rPr>
        <w:t xml:space="preserve"> J 1999,  Cohen J 1971)</w:t>
      </w:r>
      <w:r w:rsidR="00ED0C92" w:rsidRPr="0083395A">
        <w:rPr>
          <w:rFonts w:asciiTheme="minorHAnsi" w:hAnsiTheme="minorHAnsi"/>
          <w:sz w:val="20"/>
          <w:szCs w:val="20"/>
        </w:rPr>
        <w:t>.</w:t>
      </w:r>
    </w:p>
    <w:p w:rsidR="00C802BF" w:rsidRPr="0083395A" w:rsidRDefault="00C802BF" w:rsidP="00C802BF">
      <w:pPr>
        <w:rPr>
          <w:rFonts w:asciiTheme="minorHAnsi" w:hAnsiTheme="minorHAnsi"/>
          <w:sz w:val="20"/>
          <w:szCs w:val="20"/>
        </w:rPr>
      </w:pPr>
    </w:p>
    <w:p w:rsidR="00CA75EA" w:rsidRPr="00A12AC0" w:rsidRDefault="00CA75EA" w:rsidP="00CA75EA">
      <w:pPr>
        <w:ind w:firstLine="14"/>
        <w:rPr>
          <w:sz w:val="20"/>
          <w:szCs w:val="20"/>
        </w:rPr>
      </w:pPr>
      <w:r w:rsidRPr="00A12AC0">
        <w:rPr>
          <w:sz w:val="20"/>
          <w:szCs w:val="20"/>
        </w:rPr>
        <w:t>PRE-EMPTIVE MANAGEMENT:</w:t>
      </w:r>
    </w:p>
    <w:p w:rsidR="00CA75EA" w:rsidRDefault="00CA75EA" w:rsidP="00CA75EA">
      <w:pPr>
        <w:pStyle w:val="ListParagraph"/>
        <w:numPr>
          <w:ilvl w:val="0"/>
          <w:numId w:val="2"/>
        </w:numPr>
        <w:ind w:left="0" w:firstLine="14"/>
        <w:rPr>
          <w:sz w:val="20"/>
          <w:szCs w:val="20"/>
        </w:rPr>
      </w:pPr>
      <w:r>
        <w:rPr>
          <w:sz w:val="20"/>
          <w:szCs w:val="20"/>
        </w:rPr>
        <w:t>Monitor oxygenator blood inflow pressure.</w:t>
      </w:r>
    </w:p>
    <w:p w:rsidR="00CA75EA" w:rsidRDefault="00CA75EA" w:rsidP="00CA75EA">
      <w:pPr>
        <w:pStyle w:val="ListParagraph"/>
        <w:numPr>
          <w:ilvl w:val="0"/>
          <w:numId w:val="2"/>
        </w:numPr>
        <w:ind w:left="0" w:firstLine="14"/>
        <w:rPr>
          <w:sz w:val="20"/>
          <w:szCs w:val="20"/>
        </w:rPr>
      </w:pPr>
      <w:r>
        <w:rPr>
          <w:sz w:val="20"/>
          <w:szCs w:val="20"/>
        </w:rPr>
        <w:t xml:space="preserve">Have the ability to monitor oxygenator blood outflow pressure should a pressure drop measurement across the unit be needed. </w:t>
      </w:r>
    </w:p>
    <w:p w:rsidR="00CA75EA" w:rsidRDefault="00CA75EA" w:rsidP="00CA75EA">
      <w:pPr>
        <w:pStyle w:val="ListParagraph"/>
        <w:numPr>
          <w:ilvl w:val="0"/>
          <w:numId w:val="2"/>
        </w:numPr>
        <w:ind w:left="0" w:firstLine="14"/>
        <w:rPr>
          <w:sz w:val="20"/>
          <w:szCs w:val="20"/>
        </w:rPr>
      </w:pPr>
      <w:r>
        <w:rPr>
          <w:sz w:val="20"/>
          <w:szCs w:val="20"/>
        </w:rPr>
        <w:t xml:space="preserve">Add albumin to the prime to pre-coat fibers </w:t>
      </w:r>
      <w:r w:rsidR="0034514B">
        <w:rPr>
          <w:sz w:val="20"/>
          <w:szCs w:val="20"/>
        </w:rPr>
        <w:t xml:space="preserve">and HE surface </w:t>
      </w:r>
      <w:r>
        <w:rPr>
          <w:sz w:val="20"/>
          <w:szCs w:val="20"/>
        </w:rPr>
        <w:t>to prevent platelet/fibrinogen and lipid adsorption. Albumin coating will not prevent precipitation of cryofibrinogen.</w:t>
      </w:r>
    </w:p>
    <w:p w:rsidR="00CA75EA" w:rsidRDefault="00CA75EA" w:rsidP="00CA75EA">
      <w:pPr>
        <w:pStyle w:val="ListParagraph"/>
        <w:numPr>
          <w:ilvl w:val="0"/>
          <w:numId w:val="2"/>
        </w:numPr>
        <w:ind w:left="0" w:firstLine="14"/>
        <w:rPr>
          <w:sz w:val="20"/>
          <w:szCs w:val="20"/>
        </w:rPr>
      </w:pPr>
      <w:r>
        <w:rPr>
          <w:sz w:val="20"/>
          <w:szCs w:val="20"/>
        </w:rPr>
        <w:t>Test patient for heparin resistance and take appropriate precautions to prevent under coagulation.</w:t>
      </w:r>
    </w:p>
    <w:p w:rsidR="00CA75EA" w:rsidRPr="002B41CC" w:rsidRDefault="00CA75EA" w:rsidP="00CA75EA">
      <w:pPr>
        <w:pStyle w:val="ListParagraph"/>
        <w:numPr>
          <w:ilvl w:val="0"/>
          <w:numId w:val="2"/>
        </w:numPr>
        <w:ind w:left="0" w:firstLine="14"/>
        <w:rPr>
          <w:sz w:val="20"/>
          <w:szCs w:val="20"/>
        </w:rPr>
      </w:pPr>
      <w:r>
        <w:rPr>
          <w:sz w:val="20"/>
          <w:szCs w:val="20"/>
        </w:rPr>
        <w:t>Increase heparin dose as indicated to prevent platelet/fibrinogen deposition on fiber bundle</w:t>
      </w:r>
      <w:r w:rsidR="0034514B">
        <w:rPr>
          <w:sz w:val="20"/>
          <w:szCs w:val="20"/>
        </w:rPr>
        <w:t xml:space="preserve"> or HE.</w:t>
      </w:r>
    </w:p>
    <w:p w:rsidR="00CA75EA" w:rsidRDefault="00CA75EA" w:rsidP="00CA75EA">
      <w:pPr>
        <w:pStyle w:val="ListParagraph"/>
        <w:ind w:left="0" w:firstLine="14"/>
        <w:rPr>
          <w:sz w:val="20"/>
          <w:szCs w:val="20"/>
        </w:rPr>
      </w:pPr>
      <w:r>
        <w:rPr>
          <w:sz w:val="20"/>
          <w:szCs w:val="20"/>
        </w:rPr>
        <w:t>MANAGEMENT:</w:t>
      </w:r>
    </w:p>
    <w:p w:rsidR="00CA75EA" w:rsidRDefault="00CA75EA" w:rsidP="00CA75EA">
      <w:pPr>
        <w:pStyle w:val="ListParagraph"/>
        <w:numPr>
          <w:ilvl w:val="0"/>
          <w:numId w:val="12"/>
        </w:numPr>
        <w:ind w:left="0" w:firstLine="14"/>
        <w:rPr>
          <w:sz w:val="20"/>
          <w:szCs w:val="20"/>
        </w:rPr>
      </w:pPr>
      <w:r>
        <w:rPr>
          <w:sz w:val="20"/>
          <w:szCs w:val="20"/>
        </w:rPr>
        <w:t>Stop cooling to prevent cryofibrinogen or mannitol precipitation on HE surfaces.</w:t>
      </w:r>
    </w:p>
    <w:p w:rsidR="00CA75EA" w:rsidRPr="001870A2" w:rsidRDefault="00CA75EA" w:rsidP="00CA75EA">
      <w:pPr>
        <w:pStyle w:val="ListParagraph"/>
        <w:numPr>
          <w:ilvl w:val="0"/>
          <w:numId w:val="12"/>
        </w:numPr>
        <w:ind w:left="0" w:firstLine="14"/>
        <w:rPr>
          <w:sz w:val="20"/>
          <w:szCs w:val="20"/>
        </w:rPr>
      </w:pPr>
      <w:r w:rsidRPr="001870A2">
        <w:rPr>
          <w:sz w:val="20"/>
          <w:szCs w:val="20"/>
        </w:rPr>
        <w:t xml:space="preserve">Presence of ECG abnormality during blood pump operation may suggest the presence of a </w:t>
      </w:r>
      <w:r>
        <w:rPr>
          <w:sz w:val="20"/>
          <w:szCs w:val="20"/>
        </w:rPr>
        <w:t>p</w:t>
      </w:r>
      <w:r w:rsidRPr="001870A2">
        <w:rPr>
          <w:sz w:val="20"/>
          <w:szCs w:val="20"/>
        </w:rPr>
        <w:t xml:space="preserve">iezoelectric </w:t>
      </w:r>
      <w:r>
        <w:rPr>
          <w:sz w:val="20"/>
          <w:szCs w:val="20"/>
        </w:rPr>
        <w:t>effect or t</w:t>
      </w:r>
      <w:r w:rsidRPr="001870A2">
        <w:rPr>
          <w:sz w:val="20"/>
          <w:szCs w:val="20"/>
        </w:rPr>
        <w:t xml:space="preserve">riboelectric </w:t>
      </w:r>
      <w:r>
        <w:rPr>
          <w:sz w:val="20"/>
          <w:szCs w:val="20"/>
        </w:rPr>
        <w:t>c</w:t>
      </w:r>
      <w:r w:rsidRPr="001870A2">
        <w:rPr>
          <w:sz w:val="20"/>
          <w:szCs w:val="20"/>
        </w:rPr>
        <w:t>harg</w:t>
      </w:r>
      <w:r>
        <w:rPr>
          <w:sz w:val="20"/>
          <w:szCs w:val="20"/>
        </w:rPr>
        <w:t>e</w:t>
      </w:r>
      <w:r w:rsidRPr="001870A2">
        <w:rPr>
          <w:sz w:val="20"/>
          <w:szCs w:val="20"/>
        </w:rPr>
        <w:t>.</w:t>
      </w:r>
      <w:r>
        <w:rPr>
          <w:sz w:val="20"/>
          <w:szCs w:val="20"/>
        </w:rPr>
        <w:t xml:space="preserve"> (</w:t>
      </w:r>
      <w:proofErr w:type="spellStart"/>
      <w:r>
        <w:rPr>
          <w:sz w:val="20"/>
          <w:szCs w:val="20"/>
        </w:rPr>
        <w:t>Sakiewicz</w:t>
      </w:r>
      <w:proofErr w:type="spellEnd"/>
      <w:r>
        <w:rPr>
          <w:sz w:val="20"/>
          <w:szCs w:val="20"/>
        </w:rPr>
        <w:t xml:space="preserve"> PG 2000, </w:t>
      </w:r>
      <w:r w:rsidRPr="001870A2">
        <w:rPr>
          <w:sz w:val="20"/>
          <w:szCs w:val="20"/>
        </w:rPr>
        <w:t>Cheng R</w:t>
      </w:r>
      <w:r>
        <w:rPr>
          <w:sz w:val="20"/>
          <w:szCs w:val="20"/>
        </w:rPr>
        <w:t xml:space="preserve"> 2014).</w:t>
      </w:r>
    </w:p>
    <w:p w:rsidR="00CA75EA" w:rsidRPr="001870A2" w:rsidRDefault="00CA75EA" w:rsidP="00CA75EA">
      <w:pPr>
        <w:pStyle w:val="ListParagraph"/>
        <w:numPr>
          <w:ilvl w:val="0"/>
          <w:numId w:val="12"/>
        </w:numPr>
        <w:ind w:left="0" w:firstLine="14"/>
        <w:rPr>
          <w:sz w:val="20"/>
          <w:szCs w:val="20"/>
        </w:rPr>
      </w:pPr>
      <w:r w:rsidRPr="001870A2">
        <w:rPr>
          <w:sz w:val="20"/>
          <w:szCs w:val="20"/>
        </w:rPr>
        <w:t xml:space="preserve">Attempt to isolate the </w:t>
      </w:r>
      <w:r>
        <w:rPr>
          <w:sz w:val="20"/>
          <w:szCs w:val="20"/>
        </w:rPr>
        <w:t xml:space="preserve">electromagnetic </w:t>
      </w:r>
      <w:r w:rsidRPr="001870A2">
        <w:rPr>
          <w:sz w:val="20"/>
          <w:szCs w:val="20"/>
        </w:rPr>
        <w:t>charge generation by varying the speeds of different pumps.</w:t>
      </w:r>
    </w:p>
    <w:p w:rsidR="00CA75EA" w:rsidRPr="001870A2" w:rsidRDefault="00CA75EA" w:rsidP="00CA75EA">
      <w:pPr>
        <w:pStyle w:val="ListParagraph"/>
        <w:numPr>
          <w:ilvl w:val="0"/>
          <w:numId w:val="12"/>
        </w:numPr>
        <w:ind w:left="0" w:firstLine="14"/>
        <w:rPr>
          <w:sz w:val="20"/>
          <w:szCs w:val="20"/>
        </w:rPr>
      </w:pPr>
      <w:r w:rsidRPr="001870A2">
        <w:rPr>
          <w:sz w:val="20"/>
          <w:szCs w:val="20"/>
        </w:rPr>
        <w:t xml:space="preserve">If </w:t>
      </w:r>
      <w:r>
        <w:rPr>
          <w:sz w:val="20"/>
          <w:szCs w:val="20"/>
        </w:rPr>
        <w:t>electromagnetic</w:t>
      </w:r>
      <w:r w:rsidRPr="001870A2">
        <w:rPr>
          <w:sz w:val="20"/>
          <w:szCs w:val="20"/>
        </w:rPr>
        <w:t xml:space="preserve"> charge generation is originating in the arterial roller or centrifugal pump head, attempt to ground out the charge passing thru the affluent oxygenator </w:t>
      </w:r>
      <w:r>
        <w:rPr>
          <w:sz w:val="20"/>
          <w:szCs w:val="20"/>
        </w:rPr>
        <w:t xml:space="preserve">blood </w:t>
      </w:r>
      <w:r w:rsidRPr="001870A2">
        <w:rPr>
          <w:sz w:val="20"/>
          <w:szCs w:val="20"/>
        </w:rPr>
        <w:t>line.</w:t>
      </w:r>
    </w:p>
    <w:p w:rsidR="00CA75EA" w:rsidRPr="00601FAB" w:rsidRDefault="00CA75EA" w:rsidP="00CA75EA">
      <w:pPr>
        <w:pStyle w:val="ListParagraph"/>
        <w:numPr>
          <w:ilvl w:val="0"/>
          <w:numId w:val="12"/>
        </w:numPr>
        <w:ind w:left="0" w:firstLine="14"/>
        <w:rPr>
          <w:sz w:val="20"/>
          <w:szCs w:val="20"/>
        </w:rPr>
      </w:pPr>
      <w:r w:rsidRPr="00601FAB">
        <w:rPr>
          <w:sz w:val="20"/>
          <w:szCs w:val="20"/>
        </w:rPr>
        <w:t>An electromagnetic charge may be more prominent at cooler temperatures when tubing is stiffer.</w:t>
      </w:r>
    </w:p>
    <w:p w:rsidR="00CA75EA" w:rsidRPr="00601FAB" w:rsidRDefault="00CA75EA" w:rsidP="00CA75EA">
      <w:pPr>
        <w:pStyle w:val="ListParagraph"/>
        <w:numPr>
          <w:ilvl w:val="0"/>
          <w:numId w:val="12"/>
        </w:numPr>
        <w:ind w:left="0" w:firstLine="14"/>
        <w:rPr>
          <w:sz w:val="20"/>
          <w:szCs w:val="20"/>
        </w:rPr>
      </w:pPr>
      <w:r>
        <w:rPr>
          <w:sz w:val="20"/>
          <w:szCs w:val="20"/>
        </w:rPr>
        <w:t>A static electricity charge in the oxygenator generated by the dry sweep gas or heater/cooler water flow may not be detectable under normal operating conditions.</w:t>
      </w:r>
    </w:p>
    <w:p w:rsidR="00CA75EA" w:rsidRPr="005B0EA7" w:rsidRDefault="00CA75EA" w:rsidP="00CA75EA">
      <w:pPr>
        <w:ind w:firstLine="14"/>
        <w:rPr>
          <w:sz w:val="20"/>
          <w:szCs w:val="20"/>
        </w:rPr>
      </w:pPr>
      <w:r>
        <w:rPr>
          <w:sz w:val="20"/>
          <w:szCs w:val="20"/>
        </w:rPr>
        <w:t>7. If flow obstruction becomes severe, s</w:t>
      </w:r>
      <w:r w:rsidRPr="005B0EA7">
        <w:rPr>
          <w:sz w:val="20"/>
          <w:szCs w:val="20"/>
        </w:rPr>
        <w:t>plice in new oxygenator in parallel using a PRONTO line (Parallel Replacement of the Oxygenator that is Not Transferring Oxygen</w:t>
      </w:r>
      <w:r>
        <w:rPr>
          <w:sz w:val="20"/>
          <w:szCs w:val="20"/>
        </w:rPr>
        <w:t>)</w:t>
      </w:r>
      <w:r w:rsidRPr="005B0EA7">
        <w:rPr>
          <w:sz w:val="20"/>
          <w:szCs w:val="20"/>
        </w:rPr>
        <w:t xml:space="preserve">. </w:t>
      </w:r>
      <w:r>
        <w:rPr>
          <w:sz w:val="20"/>
          <w:szCs w:val="20"/>
        </w:rPr>
        <w:t>Flow obstruction may eliminate</w:t>
      </w:r>
      <w:r w:rsidRPr="005B0EA7">
        <w:rPr>
          <w:sz w:val="20"/>
          <w:szCs w:val="20"/>
        </w:rPr>
        <w:t xml:space="preserve"> the ability to cool the patient prior to oxygenator change out.  A PRONTO line allows for change</w:t>
      </w:r>
      <w:r>
        <w:rPr>
          <w:sz w:val="20"/>
          <w:szCs w:val="20"/>
        </w:rPr>
        <w:t xml:space="preserve"> out without coming off CPB</w:t>
      </w:r>
      <w:r w:rsidRPr="005B0EA7">
        <w:rPr>
          <w:sz w:val="20"/>
          <w:szCs w:val="20"/>
        </w:rPr>
        <w:t>.</w:t>
      </w:r>
    </w:p>
    <w:p w:rsidR="00CA75EA" w:rsidRDefault="00CA75EA" w:rsidP="00CA75EA">
      <w:pPr>
        <w:ind w:firstLine="14"/>
        <w:rPr>
          <w:sz w:val="20"/>
          <w:szCs w:val="20"/>
        </w:rPr>
      </w:pPr>
      <w:r>
        <w:rPr>
          <w:sz w:val="20"/>
          <w:szCs w:val="20"/>
        </w:rPr>
        <w:lastRenderedPageBreak/>
        <w:t xml:space="preserve">* </w:t>
      </w:r>
      <w:r w:rsidRPr="005B0EA7">
        <w:rPr>
          <w:sz w:val="20"/>
          <w:szCs w:val="20"/>
        </w:rPr>
        <w:t>Without a PRONTO line, perform series change out of the oxygenator. (Increase Har</w:t>
      </w:r>
      <w:r>
        <w:rPr>
          <w:sz w:val="20"/>
          <w:szCs w:val="20"/>
        </w:rPr>
        <w:t>mfulness score to 4; RPN = 4*1*5*3 = 60</w:t>
      </w:r>
      <w:r w:rsidRPr="005B0EA7">
        <w:rPr>
          <w:sz w:val="20"/>
          <w:szCs w:val="20"/>
        </w:rPr>
        <w:t>)</w:t>
      </w:r>
      <w:r>
        <w:rPr>
          <w:sz w:val="20"/>
          <w:szCs w:val="20"/>
        </w:rPr>
        <w:t xml:space="preserve">. </w:t>
      </w:r>
    </w:p>
    <w:p w:rsidR="00CA75EA" w:rsidRDefault="00CA75EA" w:rsidP="00CA75EA">
      <w:pPr>
        <w:rPr>
          <w:rFonts w:asciiTheme="minorHAnsi" w:hAnsiTheme="minorHAnsi"/>
          <w:sz w:val="20"/>
          <w:szCs w:val="20"/>
        </w:rPr>
      </w:pPr>
      <w:r>
        <w:rPr>
          <w:sz w:val="20"/>
          <w:szCs w:val="20"/>
        </w:rPr>
        <w:t xml:space="preserve">8. </w:t>
      </w:r>
      <w:r w:rsidRPr="00C86B68">
        <w:rPr>
          <w:sz w:val="20"/>
          <w:szCs w:val="20"/>
        </w:rPr>
        <w:t>Post-traumatic stress disorder therapy should be available if needed for the perfusionist or other surgery team members, particularly if the patient experiences an adverse outcome.</w:t>
      </w:r>
    </w:p>
    <w:p w:rsidR="00CA75EA" w:rsidRDefault="00CA75EA" w:rsidP="0026719C">
      <w:pPr>
        <w:rPr>
          <w:rFonts w:asciiTheme="minorHAnsi" w:hAnsiTheme="minorHAnsi"/>
          <w:sz w:val="20"/>
          <w:szCs w:val="20"/>
        </w:rPr>
      </w:pPr>
    </w:p>
    <w:p w:rsidR="00F30371" w:rsidRPr="0083395A" w:rsidRDefault="00F30371" w:rsidP="0026719C">
      <w:pPr>
        <w:rPr>
          <w:rFonts w:asciiTheme="minorHAnsi" w:hAnsiTheme="minorHAnsi"/>
          <w:sz w:val="20"/>
          <w:szCs w:val="20"/>
        </w:rPr>
      </w:pPr>
      <w:r w:rsidRPr="0083395A">
        <w:rPr>
          <w:rFonts w:asciiTheme="minorHAnsi" w:hAnsiTheme="minorHAnsi"/>
          <w:sz w:val="20"/>
          <w:szCs w:val="20"/>
        </w:rPr>
        <w:t xml:space="preserve">RISK PRIORITY NUMBER (RPN): </w:t>
      </w:r>
    </w:p>
    <w:p w:rsidR="00F30371" w:rsidRPr="0083395A" w:rsidRDefault="00F30371" w:rsidP="0026719C">
      <w:pPr>
        <w:rPr>
          <w:rFonts w:asciiTheme="minorHAnsi" w:hAnsiTheme="minorHAnsi"/>
          <w:sz w:val="20"/>
          <w:szCs w:val="20"/>
        </w:rPr>
      </w:pPr>
      <w:r w:rsidRPr="0083395A">
        <w:rPr>
          <w:rFonts w:asciiTheme="minorHAnsi" w:hAnsiTheme="minorHAnsi"/>
          <w:sz w:val="20"/>
          <w:szCs w:val="20"/>
        </w:rPr>
        <w:t xml:space="preserve">A. Severity (Harmfulness) Rating Scale: how detrimental can the failure </w:t>
      </w:r>
      <w:proofErr w:type="gramStart"/>
      <w:r w:rsidRPr="0083395A">
        <w:rPr>
          <w:rFonts w:asciiTheme="minorHAnsi" w:hAnsiTheme="minorHAnsi"/>
          <w:sz w:val="20"/>
          <w:szCs w:val="20"/>
        </w:rPr>
        <w:t>be:</w:t>
      </w:r>
      <w:proofErr w:type="gramEnd"/>
    </w:p>
    <w:p w:rsidR="00F30371" w:rsidRPr="0083395A" w:rsidRDefault="00F30371" w:rsidP="0026719C">
      <w:pPr>
        <w:rPr>
          <w:rFonts w:asciiTheme="minorHAnsi" w:hAnsiTheme="minorHAnsi"/>
          <w:sz w:val="20"/>
          <w:szCs w:val="20"/>
        </w:rPr>
      </w:pPr>
      <w:r w:rsidRPr="0083395A">
        <w:rPr>
          <w:rFonts w:asciiTheme="minorHAnsi" w:hAnsiTheme="minorHAnsi"/>
          <w:sz w:val="20"/>
          <w:szCs w:val="20"/>
        </w:rPr>
        <w:t>1) Slight, 2) Low, 3) Moderate, 4) High, 5) Critical</w:t>
      </w:r>
    </w:p>
    <w:p w:rsidR="00F30371" w:rsidRPr="0083395A" w:rsidRDefault="00F30371" w:rsidP="0026719C">
      <w:pPr>
        <w:rPr>
          <w:rFonts w:asciiTheme="minorHAnsi" w:hAnsiTheme="minorHAnsi"/>
          <w:sz w:val="20"/>
          <w:szCs w:val="20"/>
        </w:rPr>
      </w:pPr>
      <w:r w:rsidRPr="0083395A">
        <w:rPr>
          <w:rFonts w:asciiTheme="minorHAnsi" w:hAnsiTheme="minorHAnsi"/>
          <w:sz w:val="20"/>
          <w:szCs w:val="20"/>
        </w:rPr>
        <w:t xml:space="preserve">(I would give this failure a </w:t>
      </w:r>
      <w:r w:rsidR="007237AF" w:rsidRPr="0083395A">
        <w:rPr>
          <w:rFonts w:asciiTheme="minorHAnsi" w:hAnsiTheme="minorHAnsi"/>
          <w:sz w:val="20"/>
          <w:szCs w:val="20"/>
        </w:rPr>
        <w:t>Low</w:t>
      </w:r>
      <w:r w:rsidRPr="0083395A">
        <w:rPr>
          <w:rFonts w:asciiTheme="minorHAnsi" w:hAnsiTheme="minorHAnsi"/>
          <w:sz w:val="20"/>
          <w:szCs w:val="20"/>
        </w:rPr>
        <w:t xml:space="preserve"> RPN,</w:t>
      </w:r>
      <w:r w:rsidR="005245A7" w:rsidRPr="0083395A">
        <w:rPr>
          <w:rFonts w:asciiTheme="minorHAnsi" w:hAnsiTheme="minorHAnsi"/>
          <w:sz w:val="20"/>
          <w:szCs w:val="20"/>
        </w:rPr>
        <w:t xml:space="preserve"> </w:t>
      </w:r>
      <w:r w:rsidR="000864B0" w:rsidRPr="0083395A">
        <w:rPr>
          <w:rFonts w:asciiTheme="minorHAnsi" w:hAnsiTheme="minorHAnsi"/>
          <w:sz w:val="20"/>
          <w:szCs w:val="20"/>
        </w:rPr>
        <w:t>3</w:t>
      </w:r>
      <w:r w:rsidRPr="0083395A">
        <w:rPr>
          <w:rFonts w:asciiTheme="minorHAnsi" w:hAnsiTheme="minorHAnsi"/>
          <w:sz w:val="20"/>
          <w:szCs w:val="20"/>
        </w:rPr>
        <w:t>.</w:t>
      </w:r>
      <w:r w:rsidR="004D4097" w:rsidRPr="0083395A">
        <w:rPr>
          <w:rFonts w:asciiTheme="minorHAnsi" w:hAnsiTheme="minorHAnsi"/>
          <w:sz w:val="20"/>
          <w:szCs w:val="20"/>
        </w:rPr>
        <w:t xml:space="preserve"> However if a PRONTO line is not in standard use to assist in r</w:t>
      </w:r>
      <w:r w:rsidR="00224A74">
        <w:rPr>
          <w:rFonts w:asciiTheme="minorHAnsi" w:hAnsiTheme="minorHAnsi"/>
          <w:sz w:val="20"/>
          <w:szCs w:val="20"/>
        </w:rPr>
        <w:t>eplacing a defective oxygenator</w:t>
      </w:r>
      <w:r w:rsidR="004D4097" w:rsidRPr="0083395A">
        <w:rPr>
          <w:rFonts w:asciiTheme="minorHAnsi" w:hAnsiTheme="minorHAnsi"/>
          <w:sz w:val="20"/>
          <w:szCs w:val="20"/>
        </w:rPr>
        <w:t>, i</w:t>
      </w:r>
      <w:r w:rsidR="00C802BF" w:rsidRPr="0083395A">
        <w:rPr>
          <w:rFonts w:asciiTheme="minorHAnsi" w:hAnsiTheme="minorHAnsi"/>
          <w:sz w:val="20"/>
          <w:szCs w:val="20"/>
        </w:rPr>
        <w:t xml:space="preserve">ncrease the Harmfulness RPN to </w:t>
      </w:r>
      <w:r w:rsidR="000864B0" w:rsidRPr="0083395A">
        <w:rPr>
          <w:rFonts w:asciiTheme="minorHAnsi" w:hAnsiTheme="minorHAnsi"/>
          <w:sz w:val="20"/>
          <w:szCs w:val="20"/>
        </w:rPr>
        <w:t>4</w:t>
      </w:r>
      <w:r w:rsidR="004D4097" w:rsidRPr="0083395A">
        <w:rPr>
          <w:rFonts w:asciiTheme="minorHAnsi" w:hAnsiTheme="minorHAnsi"/>
          <w:sz w:val="20"/>
          <w:szCs w:val="20"/>
        </w:rPr>
        <w:t>.</w:t>
      </w:r>
      <w:r w:rsidRPr="0083395A">
        <w:rPr>
          <w:rFonts w:asciiTheme="minorHAnsi" w:hAnsiTheme="minorHAnsi"/>
          <w:sz w:val="20"/>
          <w:szCs w:val="20"/>
        </w:rPr>
        <w:t>)</w:t>
      </w:r>
    </w:p>
    <w:p w:rsidR="00F30371" w:rsidRPr="0083395A" w:rsidRDefault="00F30371" w:rsidP="0026719C">
      <w:pPr>
        <w:rPr>
          <w:rFonts w:asciiTheme="minorHAnsi" w:hAnsiTheme="minorHAnsi"/>
          <w:sz w:val="20"/>
          <w:szCs w:val="20"/>
        </w:rPr>
      </w:pPr>
    </w:p>
    <w:p w:rsidR="00F30371" w:rsidRPr="0083395A" w:rsidRDefault="00F30371" w:rsidP="0026719C">
      <w:pPr>
        <w:rPr>
          <w:rFonts w:asciiTheme="minorHAnsi" w:hAnsiTheme="minorHAnsi"/>
          <w:sz w:val="20"/>
          <w:szCs w:val="20"/>
        </w:rPr>
      </w:pPr>
      <w:r w:rsidRPr="0083395A">
        <w:rPr>
          <w:rFonts w:asciiTheme="minorHAnsi" w:hAnsiTheme="minorHAnsi"/>
          <w:sz w:val="20"/>
          <w:szCs w:val="20"/>
        </w:rPr>
        <w:t xml:space="preserve">B. Occurrence Rating Scale: how frequently does the failure </w:t>
      </w:r>
      <w:proofErr w:type="gramStart"/>
      <w:r w:rsidRPr="0083395A">
        <w:rPr>
          <w:rFonts w:asciiTheme="minorHAnsi" w:hAnsiTheme="minorHAnsi"/>
          <w:sz w:val="20"/>
          <w:szCs w:val="20"/>
        </w:rPr>
        <w:t>occur:</w:t>
      </w:r>
      <w:proofErr w:type="gramEnd"/>
    </w:p>
    <w:p w:rsidR="00F30371" w:rsidRPr="0083395A" w:rsidRDefault="00F30371" w:rsidP="0026719C">
      <w:pPr>
        <w:rPr>
          <w:rFonts w:asciiTheme="minorHAnsi" w:hAnsiTheme="minorHAnsi"/>
          <w:sz w:val="20"/>
          <w:szCs w:val="20"/>
        </w:rPr>
      </w:pPr>
      <w:r w:rsidRPr="0083395A">
        <w:rPr>
          <w:rFonts w:asciiTheme="minorHAnsi" w:hAnsiTheme="minorHAnsi"/>
          <w:sz w:val="20"/>
          <w:szCs w:val="20"/>
        </w:rPr>
        <w:t>1) Remote, 2) Low, 3) Moderate, 4) Frequent, 5) Very High</w:t>
      </w:r>
    </w:p>
    <w:p w:rsidR="00F30371" w:rsidRPr="0083395A" w:rsidRDefault="007237AF" w:rsidP="0026719C">
      <w:pPr>
        <w:rPr>
          <w:rFonts w:asciiTheme="minorHAnsi" w:hAnsiTheme="minorHAnsi"/>
          <w:sz w:val="20"/>
          <w:szCs w:val="20"/>
        </w:rPr>
      </w:pPr>
      <w:r w:rsidRPr="0083395A">
        <w:rPr>
          <w:rFonts w:asciiTheme="minorHAnsi" w:hAnsiTheme="minorHAnsi"/>
          <w:sz w:val="20"/>
          <w:szCs w:val="20"/>
        </w:rPr>
        <w:t>(The Occurrence is low</w:t>
      </w:r>
      <w:r w:rsidR="00F30371" w:rsidRPr="0083395A">
        <w:rPr>
          <w:rFonts w:asciiTheme="minorHAnsi" w:hAnsiTheme="minorHAnsi"/>
          <w:sz w:val="20"/>
          <w:szCs w:val="20"/>
        </w:rPr>
        <w:t>, so the RP</w:t>
      </w:r>
      <w:r w:rsidR="005E5E55" w:rsidRPr="0083395A">
        <w:rPr>
          <w:rFonts w:asciiTheme="minorHAnsi" w:hAnsiTheme="minorHAnsi"/>
          <w:sz w:val="20"/>
          <w:szCs w:val="20"/>
        </w:rPr>
        <w:t>N would be a</w:t>
      </w:r>
      <w:r w:rsidR="00C802BF" w:rsidRPr="0083395A">
        <w:rPr>
          <w:rFonts w:asciiTheme="minorHAnsi" w:hAnsiTheme="minorHAnsi"/>
          <w:sz w:val="20"/>
          <w:szCs w:val="20"/>
        </w:rPr>
        <w:t xml:space="preserve"> </w:t>
      </w:r>
      <w:proofErr w:type="gramStart"/>
      <w:r w:rsidR="00C802BF" w:rsidRPr="0083395A">
        <w:rPr>
          <w:rFonts w:asciiTheme="minorHAnsi" w:hAnsiTheme="minorHAnsi"/>
          <w:sz w:val="20"/>
          <w:szCs w:val="20"/>
        </w:rPr>
        <w:t>1</w:t>
      </w:r>
      <w:r w:rsidR="005E5E55" w:rsidRPr="0083395A">
        <w:rPr>
          <w:rFonts w:asciiTheme="minorHAnsi" w:hAnsiTheme="minorHAnsi"/>
          <w:sz w:val="20"/>
          <w:szCs w:val="20"/>
        </w:rPr>
        <w:t xml:space="preserve"> </w:t>
      </w:r>
      <w:r w:rsidR="00F30371" w:rsidRPr="0083395A">
        <w:rPr>
          <w:rFonts w:asciiTheme="minorHAnsi" w:hAnsiTheme="minorHAnsi"/>
          <w:sz w:val="20"/>
          <w:szCs w:val="20"/>
        </w:rPr>
        <w:t>.)</w:t>
      </w:r>
      <w:proofErr w:type="gramEnd"/>
    </w:p>
    <w:p w:rsidR="00F30371" w:rsidRPr="0083395A" w:rsidRDefault="00F30371" w:rsidP="0026719C">
      <w:pPr>
        <w:rPr>
          <w:rFonts w:asciiTheme="minorHAnsi" w:hAnsiTheme="minorHAnsi"/>
          <w:sz w:val="20"/>
          <w:szCs w:val="20"/>
        </w:rPr>
      </w:pPr>
    </w:p>
    <w:p w:rsidR="00F30371" w:rsidRPr="0083395A" w:rsidRDefault="00F30371" w:rsidP="0026719C">
      <w:pPr>
        <w:rPr>
          <w:rFonts w:asciiTheme="minorHAnsi" w:hAnsiTheme="minorHAnsi"/>
          <w:sz w:val="20"/>
          <w:szCs w:val="20"/>
        </w:rPr>
      </w:pPr>
      <w:r w:rsidRPr="0083395A">
        <w:rPr>
          <w:rFonts w:asciiTheme="minorHAnsi" w:hAnsiTheme="minorHAnsi"/>
          <w:sz w:val="20"/>
          <w:szCs w:val="20"/>
        </w:rPr>
        <w:t>C. Detection Rating Scale: how easily the potential failure can be detected before it occurs:</w:t>
      </w:r>
    </w:p>
    <w:p w:rsidR="00F30371" w:rsidRPr="0083395A" w:rsidRDefault="00F30371" w:rsidP="0026719C">
      <w:pPr>
        <w:rPr>
          <w:rFonts w:asciiTheme="minorHAnsi" w:hAnsiTheme="minorHAnsi"/>
          <w:sz w:val="20"/>
          <w:szCs w:val="20"/>
        </w:rPr>
      </w:pPr>
      <w:proofErr w:type="gramStart"/>
      <w:r w:rsidRPr="0083395A">
        <w:rPr>
          <w:rFonts w:asciiTheme="minorHAnsi" w:hAnsiTheme="minorHAnsi"/>
          <w:sz w:val="20"/>
          <w:szCs w:val="20"/>
        </w:rPr>
        <w:t>1) Very High, 2) High, 3) Moderate, 4) Low, 5) Uncertain.</w:t>
      </w:r>
      <w:proofErr w:type="gramEnd"/>
      <w:r w:rsidR="007237AF" w:rsidRPr="0083395A">
        <w:rPr>
          <w:rFonts w:asciiTheme="minorHAnsi" w:hAnsiTheme="minorHAnsi"/>
          <w:sz w:val="20"/>
          <w:szCs w:val="20"/>
        </w:rPr>
        <w:t xml:space="preserve"> (The Detectability RPN equals </w:t>
      </w:r>
      <w:r w:rsidR="00C802BF" w:rsidRPr="0083395A">
        <w:rPr>
          <w:rFonts w:asciiTheme="minorHAnsi" w:hAnsiTheme="minorHAnsi"/>
          <w:sz w:val="20"/>
          <w:szCs w:val="20"/>
        </w:rPr>
        <w:t>5</w:t>
      </w:r>
      <w:r w:rsidR="005245A7" w:rsidRPr="0083395A">
        <w:rPr>
          <w:rFonts w:asciiTheme="minorHAnsi" w:hAnsiTheme="minorHAnsi"/>
          <w:sz w:val="20"/>
          <w:szCs w:val="20"/>
        </w:rPr>
        <w:t xml:space="preserve"> in this example</w:t>
      </w:r>
      <w:r w:rsidR="000864B0" w:rsidRPr="0083395A">
        <w:rPr>
          <w:rFonts w:asciiTheme="minorHAnsi" w:hAnsiTheme="minorHAnsi"/>
          <w:sz w:val="20"/>
          <w:szCs w:val="20"/>
        </w:rPr>
        <w:t xml:space="preserve"> since there are no set of circumstances that can predict this problem.</w:t>
      </w:r>
      <w:r w:rsidR="007237AF" w:rsidRPr="0083395A">
        <w:rPr>
          <w:rFonts w:asciiTheme="minorHAnsi" w:hAnsiTheme="minorHAnsi"/>
          <w:sz w:val="20"/>
          <w:szCs w:val="20"/>
        </w:rPr>
        <w:t>)</w:t>
      </w:r>
    </w:p>
    <w:p w:rsidR="007237AF" w:rsidRPr="0083395A" w:rsidRDefault="007237AF" w:rsidP="0026719C">
      <w:pPr>
        <w:rPr>
          <w:rFonts w:asciiTheme="minorHAnsi" w:hAnsiTheme="minorHAnsi"/>
          <w:sz w:val="20"/>
          <w:szCs w:val="20"/>
        </w:rPr>
      </w:pPr>
    </w:p>
    <w:p w:rsidR="00F30371" w:rsidRPr="0083395A" w:rsidRDefault="00F30371" w:rsidP="0026719C">
      <w:pPr>
        <w:rPr>
          <w:rFonts w:asciiTheme="minorHAnsi" w:hAnsiTheme="minorHAnsi"/>
          <w:sz w:val="20"/>
          <w:szCs w:val="20"/>
        </w:rPr>
      </w:pPr>
      <w:r w:rsidRPr="0083395A">
        <w:rPr>
          <w:rFonts w:asciiTheme="minorHAnsi" w:hAnsiTheme="minorHAnsi"/>
          <w:sz w:val="20"/>
          <w:szCs w:val="20"/>
        </w:rPr>
        <w:t>D. Patient Frequency Scale:</w:t>
      </w:r>
      <w:r w:rsidR="007237AF" w:rsidRPr="0083395A">
        <w:rPr>
          <w:rFonts w:asciiTheme="minorHAnsi" w:hAnsiTheme="minorHAnsi"/>
          <w:sz w:val="20"/>
          <w:szCs w:val="20"/>
        </w:rPr>
        <w:t xml:space="preserve"> </w:t>
      </w:r>
      <w:r w:rsidRPr="0083395A">
        <w:rPr>
          <w:rFonts w:asciiTheme="minorHAnsi" w:hAnsiTheme="minorHAnsi"/>
          <w:sz w:val="20"/>
          <w:szCs w:val="20"/>
        </w:rPr>
        <w:t>1) Only a small number of patients would be susceptible to this failure, 2) Many patients but not all would be susceptible to this failure, 3) All patients would be susceptible to this failure.</w:t>
      </w:r>
    </w:p>
    <w:p w:rsidR="00F30371" w:rsidRPr="0083395A" w:rsidRDefault="00F30371" w:rsidP="0026719C">
      <w:pPr>
        <w:rPr>
          <w:rFonts w:asciiTheme="minorHAnsi" w:hAnsiTheme="minorHAnsi"/>
          <w:sz w:val="20"/>
          <w:szCs w:val="20"/>
        </w:rPr>
      </w:pPr>
      <w:r w:rsidRPr="0083395A">
        <w:rPr>
          <w:rFonts w:asciiTheme="minorHAnsi" w:hAnsiTheme="minorHAnsi"/>
          <w:sz w:val="20"/>
          <w:szCs w:val="20"/>
        </w:rPr>
        <w:t>(All patients would be at risk.  So the Frequency RPN would be 3.)</w:t>
      </w:r>
    </w:p>
    <w:p w:rsidR="00F30371" w:rsidRPr="0083395A" w:rsidRDefault="00F30371" w:rsidP="0026719C">
      <w:pPr>
        <w:rPr>
          <w:rFonts w:asciiTheme="minorHAnsi" w:hAnsiTheme="minorHAnsi"/>
          <w:sz w:val="20"/>
          <w:szCs w:val="20"/>
        </w:rPr>
      </w:pPr>
    </w:p>
    <w:p w:rsidR="00F30371" w:rsidRPr="0083395A" w:rsidRDefault="00F30371" w:rsidP="0026719C">
      <w:pPr>
        <w:rPr>
          <w:rFonts w:asciiTheme="minorHAnsi" w:hAnsiTheme="minorHAnsi"/>
          <w:sz w:val="20"/>
          <w:szCs w:val="20"/>
        </w:rPr>
      </w:pPr>
      <w:r w:rsidRPr="0083395A">
        <w:rPr>
          <w:rFonts w:asciiTheme="minorHAnsi" w:hAnsiTheme="minorHAnsi"/>
          <w:sz w:val="20"/>
          <w:szCs w:val="20"/>
        </w:rPr>
        <w:t xml:space="preserve">Multiply A*B*C*D = RPN.  </w:t>
      </w:r>
      <w:proofErr w:type="gramStart"/>
      <w:r w:rsidRPr="0083395A">
        <w:rPr>
          <w:rFonts w:asciiTheme="minorHAnsi" w:hAnsiTheme="minorHAnsi"/>
          <w:sz w:val="20"/>
          <w:szCs w:val="20"/>
        </w:rPr>
        <w:t>The higher the RPN the more dangerous the Failure Mode.</w:t>
      </w:r>
      <w:proofErr w:type="gramEnd"/>
    </w:p>
    <w:p w:rsidR="00F30371" w:rsidRPr="0083395A" w:rsidRDefault="00F30371" w:rsidP="0026719C">
      <w:pPr>
        <w:rPr>
          <w:rFonts w:asciiTheme="minorHAnsi" w:hAnsiTheme="minorHAnsi"/>
          <w:sz w:val="20"/>
          <w:szCs w:val="20"/>
        </w:rPr>
      </w:pPr>
      <w:r w:rsidRPr="0083395A">
        <w:rPr>
          <w:rFonts w:asciiTheme="minorHAnsi" w:hAnsiTheme="minorHAnsi"/>
          <w:sz w:val="20"/>
          <w:szCs w:val="20"/>
        </w:rPr>
        <w:t>The lowest risk would be 1*1*1*1* = 1. The highest risk would be 5*5*5*3 = 375. RPNs allow the perfusionist to prioritize the risk. Resources should be used to reduce the RPNs of higher risk failures first, if possible.</w:t>
      </w:r>
      <w:r w:rsidR="005A4FAE" w:rsidRPr="0083395A">
        <w:rPr>
          <w:rFonts w:asciiTheme="minorHAnsi" w:hAnsiTheme="minorHAnsi"/>
          <w:sz w:val="20"/>
          <w:szCs w:val="20"/>
        </w:rPr>
        <w:t xml:space="preserve"> </w:t>
      </w:r>
      <w:r w:rsidRPr="0083395A">
        <w:rPr>
          <w:rFonts w:asciiTheme="minorHAnsi" w:hAnsiTheme="minorHAnsi"/>
          <w:sz w:val="20"/>
          <w:szCs w:val="20"/>
        </w:rPr>
        <w:t>(The</w:t>
      </w:r>
      <w:r w:rsidR="007237AF" w:rsidRPr="0083395A">
        <w:rPr>
          <w:rFonts w:asciiTheme="minorHAnsi" w:hAnsiTheme="minorHAnsi"/>
          <w:sz w:val="20"/>
          <w:szCs w:val="20"/>
        </w:rPr>
        <w:t xml:space="preserve"> total RPN for this failure is </w:t>
      </w:r>
      <w:r w:rsidR="005E5E55" w:rsidRPr="0083395A">
        <w:rPr>
          <w:rFonts w:asciiTheme="minorHAnsi" w:hAnsiTheme="minorHAnsi"/>
          <w:sz w:val="20"/>
          <w:szCs w:val="20"/>
        </w:rPr>
        <w:t>=</w:t>
      </w:r>
      <w:r w:rsidR="00C802BF" w:rsidRPr="0083395A">
        <w:rPr>
          <w:rFonts w:asciiTheme="minorHAnsi" w:hAnsiTheme="minorHAnsi"/>
          <w:sz w:val="20"/>
          <w:szCs w:val="20"/>
        </w:rPr>
        <w:t xml:space="preserve"> 3*1*5*3 = 45</w:t>
      </w:r>
      <w:r w:rsidR="007237AF" w:rsidRPr="0083395A">
        <w:rPr>
          <w:rFonts w:asciiTheme="minorHAnsi" w:hAnsiTheme="minorHAnsi"/>
          <w:sz w:val="20"/>
          <w:szCs w:val="20"/>
        </w:rPr>
        <w:t>.</w:t>
      </w:r>
      <w:r w:rsidR="004D4097" w:rsidRPr="0083395A">
        <w:rPr>
          <w:rFonts w:asciiTheme="minorHAnsi" w:hAnsiTheme="minorHAnsi"/>
          <w:sz w:val="20"/>
          <w:szCs w:val="20"/>
        </w:rPr>
        <w:t xml:space="preserve"> However if a PRONTO line is not in standa</w:t>
      </w:r>
      <w:r w:rsidR="00B521F6" w:rsidRPr="0083395A">
        <w:rPr>
          <w:rFonts w:asciiTheme="minorHAnsi" w:hAnsiTheme="minorHAnsi"/>
          <w:sz w:val="20"/>
          <w:szCs w:val="20"/>
        </w:rPr>
        <w:t>rd use to assist in replacing an obstructed</w:t>
      </w:r>
      <w:r w:rsidR="004D4097" w:rsidRPr="0083395A">
        <w:rPr>
          <w:rFonts w:asciiTheme="minorHAnsi" w:hAnsiTheme="minorHAnsi"/>
          <w:sz w:val="20"/>
          <w:szCs w:val="20"/>
        </w:rPr>
        <w:t xml:space="preserve"> oxygenator, the total RPN would be </w:t>
      </w:r>
      <w:r w:rsidR="005E5E55" w:rsidRPr="0083395A">
        <w:rPr>
          <w:rFonts w:asciiTheme="minorHAnsi" w:hAnsiTheme="minorHAnsi"/>
          <w:sz w:val="20"/>
          <w:szCs w:val="20"/>
        </w:rPr>
        <w:t>=</w:t>
      </w:r>
      <w:r w:rsidR="00B521F6" w:rsidRPr="0083395A">
        <w:rPr>
          <w:rFonts w:asciiTheme="minorHAnsi" w:hAnsiTheme="minorHAnsi"/>
          <w:sz w:val="20"/>
          <w:szCs w:val="20"/>
        </w:rPr>
        <w:t xml:space="preserve"> 4*1*5*3 = 60</w:t>
      </w:r>
      <w:r w:rsidR="004D4097" w:rsidRPr="0083395A">
        <w:rPr>
          <w:rFonts w:asciiTheme="minorHAnsi" w:hAnsiTheme="minorHAnsi"/>
          <w:sz w:val="20"/>
          <w:szCs w:val="20"/>
        </w:rPr>
        <w:t>.</w:t>
      </w:r>
      <w:r w:rsidR="007237AF" w:rsidRPr="0083395A">
        <w:rPr>
          <w:rFonts w:asciiTheme="minorHAnsi" w:hAnsiTheme="minorHAnsi"/>
          <w:sz w:val="20"/>
          <w:szCs w:val="20"/>
        </w:rPr>
        <w:t>)</w:t>
      </w:r>
    </w:p>
    <w:sectPr w:rsidR="00F30371" w:rsidRPr="008339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3A2" w:rsidRDefault="001D03A2" w:rsidP="00555D7F">
      <w:r>
        <w:separator/>
      </w:r>
    </w:p>
  </w:endnote>
  <w:endnote w:type="continuationSeparator" w:id="0">
    <w:p w:rsidR="001D03A2" w:rsidRDefault="001D03A2" w:rsidP="0055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3A2" w:rsidRDefault="001D03A2" w:rsidP="00555D7F">
      <w:r>
        <w:separator/>
      </w:r>
    </w:p>
  </w:footnote>
  <w:footnote w:type="continuationSeparator" w:id="0">
    <w:p w:rsidR="001D03A2" w:rsidRDefault="001D03A2" w:rsidP="00555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62D75"/>
    <w:multiLevelType w:val="hybridMultilevel"/>
    <w:tmpl w:val="B0A4F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E63DDC"/>
    <w:multiLevelType w:val="hybridMultilevel"/>
    <w:tmpl w:val="298C4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CB71A6C"/>
    <w:multiLevelType w:val="hybridMultilevel"/>
    <w:tmpl w:val="65B6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E37E9F"/>
    <w:multiLevelType w:val="hybridMultilevel"/>
    <w:tmpl w:val="3466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952E81"/>
    <w:multiLevelType w:val="hybridMultilevel"/>
    <w:tmpl w:val="93FE1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C65B9D"/>
    <w:multiLevelType w:val="hybridMultilevel"/>
    <w:tmpl w:val="7E285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5928FA"/>
    <w:multiLevelType w:val="hybridMultilevel"/>
    <w:tmpl w:val="71AA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BF37EC"/>
    <w:multiLevelType w:val="hybridMultilevel"/>
    <w:tmpl w:val="1DE06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257A6C"/>
    <w:multiLevelType w:val="hybridMultilevel"/>
    <w:tmpl w:val="9E849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5"/>
  </w:num>
  <w:num w:numId="6">
    <w:abstractNumId w:val="3"/>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3C9"/>
    <w:rsid w:val="000442D1"/>
    <w:rsid w:val="000864B0"/>
    <w:rsid w:val="000B4318"/>
    <w:rsid w:val="000D03F8"/>
    <w:rsid w:val="00104743"/>
    <w:rsid w:val="00135BB2"/>
    <w:rsid w:val="001A2EEE"/>
    <w:rsid w:val="001D03A2"/>
    <w:rsid w:val="001F783D"/>
    <w:rsid w:val="00224A74"/>
    <w:rsid w:val="0026719C"/>
    <w:rsid w:val="002E5F5F"/>
    <w:rsid w:val="002F5BA3"/>
    <w:rsid w:val="003175BB"/>
    <w:rsid w:val="0034514B"/>
    <w:rsid w:val="003779D5"/>
    <w:rsid w:val="00420898"/>
    <w:rsid w:val="004B7BBC"/>
    <w:rsid w:val="004C2681"/>
    <w:rsid w:val="004D4097"/>
    <w:rsid w:val="005245A7"/>
    <w:rsid w:val="00555D7F"/>
    <w:rsid w:val="005A343F"/>
    <w:rsid w:val="005A4FAE"/>
    <w:rsid w:val="005C7094"/>
    <w:rsid w:val="005E5E55"/>
    <w:rsid w:val="007237AF"/>
    <w:rsid w:val="00742162"/>
    <w:rsid w:val="00767B3E"/>
    <w:rsid w:val="007A67B6"/>
    <w:rsid w:val="007D27B4"/>
    <w:rsid w:val="0083395A"/>
    <w:rsid w:val="00851FFA"/>
    <w:rsid w:val="00864F60"/>
    <w:rsid w:val="008748C9"/>
    <w:rsid w:val="00880C9F"/>
    <w:rsid w:val="00903AEC"/>
    <w:rsid w:val="0091107F"/>
    <w:rsid w:val="00956BE1"/>
    <w:rsid w:val="00981D7E"/>
    <w:rsid w:val="00986518"/>
    <w:rsid w:val="00992A2E"/>
    <w:rsid w:val="00A8054F"/>
    <w:rsid w:val="00A86790"/>
    <w:rsid w:val="00A91F27"/>
    <w:rsid w:val="00B503C9"/>
    <w:rsid w:val="00B521F6"/>
    <w:rsid w:val="00BD1688"/>
    <w:rsid w:val="00BF5860"/>
    <w:rsid w:val="00C802BF"/>
    <w:rsid w:val="00C95495"/>
    <w:rsid w:val="00CA22A5"/>
    <w:rsid w:val="00CA75EA"/>
    <w:rsid w:val="00D330CD"/>
    <w:rsid w:val="00D4491C"/>
    <w:rsid w:val="00D7096F"/>
    <w:rsid w:val="00D93B38"/>
    <w:rsid w:val="00D94220"/>
    <w:rsid w:val="00DE19C9"/>
    <w:rsid w:val="00DE3F97"/>
    <w:rsid w:val="00E1663D"/>
    <w:rsid w:val="00ED0C92"/>
    <w:rsid w:val="00EE304C"/>
    <w:rsid w:val="00F12F62"/>
    <w:rsid w:val="00F30371"/>
    <w:rsid w:val="00F31220"/>
    <w:rsid w:val="00F34049"/>
    <w:rsid w:val="00F75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3C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71"/>
    <w:pPr>
      <w:ind w:left="720"/>
      <w:contextualSpacing/>
    </w:pPr>
  </w:style>
  <w:style w:type="paragraph" w:styleId="Header">
    <w:name w:val="header"/>
    <w:basedOn w:val="Normal"/>
    <w:link w:val="HeaderChar"/>
    <w:uiPriority w:val="99"/>
    <w:unhideWhenUsed/>
    <w:rsid w:val="00555D7F"/>
    <w:pPr>
      <w:tabs>
        <w:tab w:val="center" w:pos="4680"/>
        <w:tab w:val="right" w:pos="9360"/>
      </w:tabs>
    </w:pPr>
  </w:style>
  <w:style w:type="character" w:customStyle="1" w:styleId="HeaderChar">
    <w:name w:val="Header Char"/>
    <w:basedOn w:val="DefaultParagraphFont"/>
    <w:link w:val="Header"/>
    <w:uiPriority w:val="99"/>
    <w:rsid w:val="00555D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D7F"/>
    <w:pPr>
      <w:tabs>
        <w:tab w:val="center" w:pos="4680"/>
        <w:tab w:val="right" w:pos="9360"/>
      </w:tabs>
    </w:pPr>
  </w:style>
  <w:style w:type="character" w:customStyle="1" w:styleId="FooterChar">
    <w:name w:val="Footer Char"/>
    <w:basedOn w:val="DefaultParagraphFont"/>
    <w:link w:val="Footer"/>
    <w:uiPriority w:val="99"/>
    <w:rsid w:val="00555D7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3C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71"/>
    <w:pPr>
      <w:ind w:left="720"/>
      <w:contextualSpacing/>
    </w:pPr>
  </w:style>
  <w:style w:type="paragraph" w:styleId="Header">
    <w:name w:val="header"/>
    <w:basedOn w:val="Normal"/>
    <w:link w:val="HeaderChar"/>
    <w:uiPriority w:val="99"/>
    <w:unhideWhenUsed/>
    <w:rsid w:val="00555D7F"/>
    <w:pPr>
      <w:tabs>
        <w:tab w:val="center" w:pos="4680"/>
        <w:tab w:val="right" w:pos="9360"/>
      </w:tabs>
    </w:pPr>
  </w:style>
  <w:style w:type="character" w:customStyle="1" w:styleId="HeaderChar">
    <w:name w:val="Header Char"/>
    <w:basedOn w:val="DefaultParagraphFont"/>
    <w:link w:val="Header"/>
    <w:uiPriority w:val="99"/>
    <w:rsid w:val="00555D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D7F"/>
    <w:pPr>
      <w:tabs>
        <w:tab w:val="center" w:pos="4680"/>
        <w:tab w:val="right" w:pos="9360"/>
      </w:tabs>
    </w:pPr>
  </w:style>
  <w:style w:type="character" w:customStyle="1" w:styleId="FooterChar">
    <w:name w:val="Footer Char"/>
    <w:basedOn w:val="DefaultParagraphFont"/>
    <w:link w:val="Footer"/>
    <w:uiPriority w:val="99"/>
    <w:rsid w:val="00555D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134103">
      <w:bodyDiv w:val="1"/>
      <w:marLeft w:val="0"/>
      <w:marRight w:val="0"/>
      <w:marTop w:val="0"/>
      <w:marBottom w:val="0"/>
      <w:divBdr>
        <w:top w:val="none" w:sz="0" w:space="0" w:color="auto"/>
        <w:left w:val="none" w:sz="0" w:space="0" w:color="auto"/>
        <w:bottom w:val="none" w:sz="0" w:space="0" w:color="auto"/>
        <w:right w:val="none" w:sz="0" w:space="0" w:color="auto"/>
      </w:divBdr>
    </w:div>
    <w:div w:id="1858343527">
      <w:bodyDiv w:val="1"/>
      <w:marLeft w:val="0"/>
      <w:marRight w:val="0"/>
      <w:marTop w:val="0"/>
      <w:marBottom w:val="0"/>
      <w:divBdr>
        <w:top w:val="none" w:sz="0" w:space="0" w:color="auto"/>
        <w:left w:val="none" w:sz="0" w:space="0" w:color="auto"/>
        <w:bottom w:val="none" w:sz="0" w:space="0" w:color="auto"/>
        <w:right w:val="none" w:sz="0" w:space="0" w:color="auto"/>
      </w:divBdr>
    </w:div>
    <w:div w:id="1874224626">
      <w:bodyDiv w:val="1"/>
      <w:marLeft w:val="0"/>
      <w:marRight w:val="0"/>
      <w:marTop w:val="0"/>
      <w:marBottom w:val="0"/>
      <w:divBdr>
        <w:top w:val="none" w:sz="0" w:space="0" w:color="auto"/>
        <w:left w:val="none" w:sz="0" w:space="0" w:color="auto"/>
        <w:bottom w:val="none" w:sz="0" w:space="0" w:color="auto"/>
        <w:right w:val="none" w:sz="0" w:space="0" w:color="auto"/>
      </w:divBdr>
    </w:div>
    <w:div w:id="1948462216">
      <w:bodyDiv w:val="1"/>
      <w:marLeft w:val="0"/>
      <w:marRight w:val="0"/>
      <w:marTop w:val="0"/>
      <w:marBottom w:val="0"/>
      <w:divBdr>
        <w:top w:val="none" w:sz="0" w:space="0" w:color="auto"/>
        <w:left w:val="none" w:sz="0" w:space="0" w:color="auto"/>
        <w:bottom w:val="none" w:sz="0" w:space="0" w:color="auto"/>
        <w:right w:val="none" w:sz="0" w:space="0" w:color="auto"/>
      </w:divBdr>
    </w:div>
    <w:div w:id="203734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2016-09-30T14:47:00Z</dcterms:created>
  <dcterms:modified xsi:type="dcterms:W3CDTF">2016-09-30T14:47:00Z</dcterms:modified>
</cp:coreProperties>
</file>